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39F5" w14:textId="77777777" w:rsidR="001B70FA" w:rsidRPr="00720610" w:rsidRDefault="001B70FA" w:rsidP="007041C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B5DBF3" w14:textId="11E5EED1" w:rsidR="007041C3" w:rsidRDefault="007041C3" w:rsidP="002B478B">
      <w:pPr>
        <w:spacing w:after="0" w:line="276" w:lineRule="auto"/>
        <w:jc w:val="center"/>
        <w:rPr>
          <w:rFonts w:ascii="Calibri" w:hAnsi="Calibri" w:cs="Courier New"/>
          <w:b/>
          <w:sz w:val="36"/>
          <w:szCs w:val="36"/>
        </w:rPr>
      </w:pPr>
      <w:r w:rsidRPr="00720610">
        <w:rPr>
          <w:rFonts w:ascii="Calibri" w:hAnsi="Calibri" w:cs="Courier New"/>
          <w:b/>
          <w:sz w:val="36"/>
          <w:szCs w:val="36"/>
        </w:rPr>
        <w:t>50. Zjazd Ogrodów Botanicznych i Arboretów w Polsce</w:t>
      </w:r>
    </w:p>
    <w:p w14:paraId="6B3C8B5D" w14:textId="77777777" w:rsidR="002B478B" w:rsidRPr="002B478B" w:rsidRDefault="002B478B" w:rsidP="00720610">
      <w:pPr>
        <w:spacing w:after="0" w:line="360" w:lineRule="auto"/>
        <w:jc w:val="center"/>
        <w:rPr>
          <w:rFonts w:ascii="Calibri" w:hAnsi="Calibri" w:cs="Courier New"/>
          <w:b/>
          <w:sz w:val="16"/>
          <w:szCs w:val="16"/>
        </w:rPr>
      </w:pPr>
    </w:p>
    <w:p w14:paraId="24DC8BC0" w14:textId="511678C5" w:rsidR="001B70FA" w:rsidRDefault="00720610" w:rsidP="00720610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3105">
        <w:rPr>
          <w:rFonts w:ascii="Arial" w:hAnsi="Arial" w:cs="Arial"/>
          <w:noProof/>
          <w:szCs w:val="24"/>
          <w:u w:val="single"/>
          <w:lang w:eastAsia="pl-PL"/>
        </w:rPr>
        <w:drawing>
          <wp:inline distT="0" distB="0" distL="0" distR="0" wp14:anchorId="2972D898" wp14:editId="35EC0E32">
            <wp:extent cx="1247775" cy="1063641"/>
            <wp:effectExtent l="0" t="0" r="0" b="3175"/>
            <wp:docPr id="9" name="Obraz 9" descr="C:\KM- 18 listopada 2019\1-Ogród Botaniczny\logo\936509_337707073030354_1777293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M- 18 listopada 2019\1-Ogród Botaniczny\logo\936509_337707073030354_17772938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11" cy="10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1ED5" w14:textId="77777777" w:rsidR="00720610" w:rsidRDefault="00720610" w:rsidP="002B478B">
      <w:pPr>
        <w:tabs>
          <w:tab w:val="center" w:pos="4536"/>
          <w:tab w:val="left" w:pos="6435"/>
        </w:tabs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6DF04326" w14:textId="1B3AAB5B" w:rsidR="007041C3" w:rsidRPr="00720610" w:rsidRDefault="007041C3" w:rsidP="00720610">
      <w:pPr>
        <w:tabs>
          <w:tab w:val="left" w:pos="0"/>
        </w:tabs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720610">
        <w:rPr>
          <w:rFonts w:cs="Arial"/>
          <w:b/>
          <w:sz w:val="28"/>
          <w:szCs w:val="28"/>
        </w:rPr>
        <w:t>z Konferencją naukową</w:t>
      </w:r>
    </w:p>
    <w:p w14:paraId="0422B84B" w14:textId="77777777" w:rsidR="001B70FA" w:rsidRPr="00720610" w:rsidRDefault="001B70FA" w:rsidP="002B478B">
      <w:pPr>
        <w:tabs>
          <w:tab w:val="center" w:pos="4536"/>
          <w:tab w:val="left" w:pos="6435"/>
        </w:tabs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611CB927" w14:textId="77777777" w:rsidR="007041C3" w:rsidRPr="00720610" w:rsidRDefault="007041C3" w:rsidP="007041C3">
      <w:pPr>
        <w:spacing w:after="0" w:line="276" w:lineRule="auto"/>
        <w:jc w:val="center"/>
        <w:rPr>
          <w:rFonts w:cs="Arial"/>
          <w:b/>
          <w:sz w:val="36"/>
          <w:szCs w:val="36"/>
        </w:rPr>
      </w:pPr>
      <w:r w:rsidRPr="00720610">
        <w:rPr>
          <w:rFonts w:cs="Arial"/>
          <w:b/>
          <w:sz w:val="36"/>
          <w:szCs w:val="36"/>
        </w:rPr>
        <w:t xml:space="preserve">Badania i Ochrona Różnorodności Roślin w </w:t>
      </w:r>
    </w:p>
    <w:p w14:paraId="354CEE09" w14:textId="25F7E68F" w:rsidR="007041C3" w:rsidRPr="00720610" w:rsidRDefault="007041C3" w:rsidP="007041C3">
      <w:pPr>
        <w:spacing w:after="0" w:line="276" w:lineRule="auto"/>
        <w:jc w:val="center"/>
        <w:rPr>
          <w:rFonts w:cs="Arial"/>
          <w:b/>
          <w:sz w:val="36"/>
          <w:szCs w:val="36"/>
        </w:rPr>
      </w:pPr>
      <w:r w:rsidRPr="00720610">
        <w:rPr>
          <w:rFonts w:cs="Arial"/>
          <w:b/>
          <w:sz w:val="36"/>
          <w:szCs w:val="36"/>
        </w:rPr>
        <w:t xml:space="preserve">Świetle Celów GSPC 2020 </w:t>
      </w:r>
    </w:p>
    <w:p w14:paraId="63549207" w14:textId="77777777" w:rsidR="007041C3" w:rsidRPr="00720610" w:rsidRDefault="007041C3" w:rsidP="007041C3">
      <w:pPr>
        <w:spacing w:after="0" w:line="276" w:lineRule="auto"/>
        <w:jc w:val="center"/>
        <w:rPr>
          <w:rFonts w:cs="Arial"/>
          <w:b/>
          <w:sz w:val="36"/>
          <w:szCs w:val="36"/>
        </w:rPr>
      </w:pPr>
      <w:r w:rsidRPr="00720610">
        <w:rPr>
          <w:rFonts w:cs="Arial"/>
          <w:b/>
          <w:sz w:val="36"/>
          <w:szCs w:val="36"/>
        </w:rPr>
        <w:t>w Dobie Globalnych Zmian Klimatycznych</w:t>
      </w:r>
    </w:p>
    <w:p w14:paraId="1C2B6A07" w14:textId="77777777" w:rsidR="007041C3" w:rsidRPr="00720610" w:rsidRDefault="007041C3" w:rsidP="002B478B">
      <w:pPr>
        <w:spacing w:after="0" w:line="276" w:lineRule="auto"/>
        <w:jc w:val="center"/>
        <w:rPr>
          <w:rFonts w:cs="Arial"/>
          <w:b/>
          <w:sz w:val="26"/>
          <w:szCs w:val="26"/>
        </w:rPr>
      </w:pPr>
    </w:p>
    <w:p w14:paraId="488F5C78" w14:textId="2058BFA0" w:rsidR="007041C3" w:rsidRPr="00720610" w:rsidRDefault="007041C3" w:rsidP="002B478B">
      <w:pPr>
        <w:spacing w:after="0" w:line="276" w:lineRule="auto"/>
        <w:jc w:val="center"/>
        <w:rPr>
          <w:rFonts w:cs="Arial"/>
          <w:b/>
          <w:sz w:val="36"/>
          <w:szCs w:val="36"/>
        </w:rPr>
      </w:pPr>
      <w:r w:rsidRPr="00720610">
        <w:rPr>
          <w:rFonts w:cs="Arial"/>
          <w:b/>
          <w:sz w:val="36"/>
          <w:szCs w:val="36"/>
        </w:rPr>
        <w:t xml:space="preserve">17-18 czerwca </w:t>
      </w:r>
      <w:r w:rsidR="001B70FA" w:rsidRPr="00720610">
        <w:rPr>
          <w:rFonts w:cs="Arial"/>
          <w:b/>
          <w:sz w:val="36"/>
          <w:szCs w:val="36"/>
        </w:rPr>
        <w:t>2021</w:t>
      </w:r>
    </w:p>
    <w:p w14:paraId="0ECA5171" w14:textId="3EDB3DD6" w:rsidR="007041C3" w:rsidRPr="00720610" w:rsidRDefault="007041C3" w:rsidP="00ED7294">
      <w:pPr>
        <w:spacing w:after="0" w:line="360" w:lineRule="auto"/>
        <w:jc w:val="center"/>
        <w:rPr>
          <w:rFonts w:cs="Arial"/>
          <w:b/>
          <w:sz w:val="36"/>
          <w:szCs w:val="36"/>
        </w:rPr>
      </w:pPr>
      <w:r w:rsidRPr="00720610">
        <w:rPr>
          <w:rFonts w:cs="Arial"/>
          <w:b/>
          <w:sz w:val="36"/>
          <w:szCs w:val="36"/>
        </w:rPr>
        <w:t>Bydgoszcz</w:t>
      </w:r>
    </w:p>
    <w:p w14:paraId="59FBA653" w14:textId="77777777" w:rsidR="007041C3" w:rsidRPr="00720610" w:rsidRDefault="007041C3" w:rsidP="00ED7294">
      <w:pPr>
        <w:spacing w:after="0" w:line="360" w:lineRule="auto"/>
        <w:jc w:val="center"/>
        <w:rPr>
          <w:rFonts w:cs="Arial"/>
          <w:b/>
          <w:sz w:val="26"/>
          <w:szCs w:val="26"/>
        </w:rPr>
      </w:pPr>
    </w:p>
    <w:p w14:paraId="2628A614" w14:textId="5679E4E0" w:rsidR="007041C3" w:rsidRPr="00720610" w:rsidRDefault="007041C3" w:rsidP="00ED7294">
      <w:pPr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720610">
        <w:rPr>
          <w:rFonts w:cs="Arial"/>
          <w:b/>
          <w:sz w:val="32"/>
          <w:szCs w:val="32"/>
        </w:rPr>
        <w:t>Organizatorzy:</w:t>
      </w:r>
    </w:p>
    <w:p w14:paraId="0ADC3678" w14:textId="77777777" w:rsidR="007041C3" w:rsidRPr="00720610" w:rsidRDefault="007041C3" w:rsidP="007041C3">
      <w:pPr>
        <w:pStyle w:val="Zwrotgrzecznociowy"/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>Ogród Botaniczny Uniwersytetu Kazimierza Wielkiego</w:t>
      </w:r>
    </w:p>
    <w:p w14:paraId="3D2254DD" w14:textId="77777777" w:rsidR="007041C3" w:rsidRPr="00720610" w:rsidRDefault="007041C3" w:rsidP="007041C3">
      <w:pPr>
        <w:pStyle w:val="Zwrotgrzecznociowy"/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>Ogród Botaniczny Instytutu Hodowli i Aklimatyzacji Roślin</w:t>
      </w:r>
    </w:p>
    <w:p w14:paraId="691E6FC2" w14:textId="77777777" w:rsidR="007041C3" w:rsidRPr="00720610" w:rsidRDefault="007041C3" w:rsidP="007041C3">
      <w:pPr>
        <w:pStyle w:val="Zwrotgrzecznociowy"/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>Ogród Botaniczny Leśnego Parku Kultury i Wypoczynku</w:t>
      </w:r>
    </w:p>
    <w:p w14:paraId="4FB25EA3" w14:textId="77777777" w:rsidR="007041C3" w:rsidRPr="00720610" w:rsidRDefault="007041C3" w:rsidP="007041C3">
      <w:pPr>
        <w:pStyle w:val="Zwrotgrzecznociowy"/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>w Bydgoszczy</w:t>
      </w:r>
    </w:p>
    <w:p w14:paraId="30A3C7B8" w14:textId="77777777" w:rsidR="007041C3" w:rsidRPr="00720610" w:rsidRDefault="007041C3" w:rsidP="007041C3">
      <w:pPr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 xml:space="preserve">pod auspicjami Rady Ogrodów Botanicznych i Arboretów </w:t>
      </w:r>
    </w:p>
    <w:p w14:paraId="08E5620B" w14:textId="1631B7E9" w:rsidR="007041C3" w:rsidRPr="00720610" w:rsidRDefault="007041C3" w:rsidP="007041C3">
      <w:pPr>
        <w:spacing w:after="0" w:line="276" w:lineRule="auto"/>
        <w:jc w:val="center"/>
        <w:rPr>
          <w:rFonts w:cs="Arial"/>
          <w:b/>
          <w:sz w:val="30"/>
          <w:szCs w:val="30"/>
        </w:rPr>
      </w:pPr>
      <w:r w:rsidRPr="00720610">
        <w:rPr>
          <w:rFonts w:cs="Arial"/>
          <w:b/>
          <w:sz w:val="30"/>
          <w:szCs w:val="30"/>
        </w:rPr>
        <w:t>w Polsce</w:t>
      </w:r>
    </w:p>
    <w:p w14:paraId="02A751C5" w14:textId="77777777" w:rsidR="007041C3" w:rsidRPr="009C076B" w:rsidRDefault="007041C3" w:rsidP="00ED7294">
      <w:pPr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746FD070" w14:textId="77777777" w:rsidR="00720610" w:rsidRPr="009C076B" w:rsidRDefault="00720610" w:rsidP="00720610">
      <w:pPr>
        <w:spacing w:after="0" w:line="360" w:lineRule="auto"/>
        <w:jc w:val="center"/>
        <w:rPr>
          <w:rFonts w:cs="Arial"/>
          <w:b/>
          <w:sz w:val="40"/>
          <w:szCs w:val="40"/>
        </w:rPr>
      </w:pPr>
      <w:r w:rsidRPr="009C076B">
        <w:rPr>
          <w:rFonts w:cs="Arial"/>
          <w:b/>
          <w:sz w:val="40"/>
          <w:szCs w:val="40"/>
        </w:rPr>
        <w:t>Komunikat 2</w:t>
      </w:r>
    </w:p>
    <w:p w14:paraId="1A8D4C69" w14:textId="77777777" w:rsidR="00720610" w:rsidRPr="00720610" w:rsidRDefault="00720610" w:rsidP="00720610">
      <w:pPr>
        <w:spacing w:after="0" w:line="360" w:lineRule="auto"/>
        <w:jc w:val="center"/>
        <w:rPr>
          <w:rFonts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552"/>
        <w:gridCol w:w="2329"/>
      </w:tblGrid>
      <w:tr w:rsidR="001B70FA" w14:paraId="115DA5DE" w14:textId="77777777" w:rsidTr="00720610">
        <w:trPr>
          <w:jc w:val="center"/>
        </w:trPr>
        <w:tc>
          <w:tcPr>
            <w:tcW w:w="2315" w:type="dxa"/>
          </w:tcPr>
          <w:p w14:paraId="42025378" w14:textId="3CAAAB2F" w:rsidR="001B70FA" w:rsidRDefault="001B70FA" w:rsidP="00ED729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1310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7601E3" wp14:editId="4D5263AB">
                  <wp:extent cx="1343025" cy="1283334"/>
                  <wp:effectExtent l="0" t="0" r="0" b="0"/>
                  <wp:docPr id="5" name="Obraz 5" descr="C:\KM- 18 listopada 2019\1-Ogród Botaniczny\logo\Logo Ogr+-d Botaniczny UK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- 18 listopada 2019\1-Ogród Botaniczny\logo\Logo Ogr+-d Botaniczny UK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7" r="14575"/>
                          <a:stretch/>
                        </pic:blipFill>
                        <pic:spPr bwMode="auto">
                          <a:xfrm>
                            <a:off x="0" y="0"/>
                            <a:ext cx="1354916" cy="12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4909C4" w14:textId="4D26F522" w:rsidR="001B70FA" w:rsidRDefault="001B70FA" w:rsidP="00ED729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13105">
              <w:rPr>
                <w:noProof/>
                <w:lang w:eastAsia="pl-PL"/>
              </w:rPr>
              <w:drawing>
                <wp:inline distT="0" distB="0" distL="0" distR="0" wp14:anchorId="6A96FC7B" wp14:editId="3D60E070">
                  <wp:extent cx="1390650" cy="1190625"/>
                  <wp:effectExtent l="0" t="0" r="0" b="9525"/>
                  <wp:docPr id="1" name="Obraz 1" descr="ihar dobry 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28" descr="ihar dobry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14:paraId="0308A8FB" w14:textId="2966BCE8" w:rsidR="001B70FA" w:rsidRDefault="000136E7" w:rsidP="00ED729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69EADE" wp14:editId="31B9389D">
                  <wp:extent cx="1476375" cy="1308872"/>
                  <wp:effectExtent l="0" t="0" r="0" b="5715"/>
                  <wp:docPr id="15" name="Obraz 15" descr="Przyjaciele | Ośrodek Rekreacji Konnej &quot;Pod Aniołami&quot; w Myślęci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yjaciele | Ośrodek Rekreacji Konnej &quot;Pod Aniołami&quot; w Myślęci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48" cy="13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E9C4A" w14:textId="77777777" w:rsidR="00720610" w:rsidRPr="00720610" w:rsidRDefault="00720610" w:rsidP="007206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610">
        <w:rPr>
          <w:rFonts w:ascii="Times New Roman" w:hAnsi="Times New Roman" w:cs="Times New Roman"/>
          <w:b/>
          <w:sz w:val="24"/>
          <w:szCs w:val="24"/>
        </w:rPr>
        <w:lastRenderedPageBreak/>
        <w:t>Patronat honorowy:</w:t>
      </w:r>
    </w:p>
    <w:p w14:paraId="475E6C2B" w14:textId="77777777" w:rsidR="00720610" w:rsidRPr="00196903" w:rsidRDefault="00720610" w:rsidP="00720610">
      <w:pPr>
        <w:pStyle w:val="NormalnyWeb"/>
        <w:spacing w:before="0" w:beforeAutospacing="0" w:after="0" w:afterAutospacing="0"/>
        <w:ind w:left="284" w:hanging="284"/>
        <w:rPr>
          <w:rFonts w:eastAsiaTheme="minorHAnsi"/>
          <w:lang w:eastAsia="en-US"/>
        </w:rPr>
      </w:pPr>
      <w:r w:rsidRPr="00196903">
        <w:rPr>
          <w:rFonts w:eastAsiaTheme="minorHAnsi"/>
          <w:lang w:eastAsia="en-US"/>
        </w:rPr>
        <w:t xml:space="preserve">Minister Rolnictwa i Rozwoju Wsi – </w:t>
      </w:r>
      <w:r w:rsidRPr="001B7B97">
        <w:rPr>
          <w:rFonts w:eastAsiaTheme="minorHAnsi"/>
          <w:lang w:eastAsia="en-US"/>
        </w:rPr>
        <w:t>Grzegorz Puda</w:t>
      </w:r>
    </w:p>
    <w:p w14:paraId="0C688AAF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7C6">
        <w:rPr>
          <w:rFonts w:ascii="Times New Roman" w:hAnsi="Times New Roman" w:cs="Times New Roman"/>
          <w:sz w:val="24"/>
          <w:szCs w:val="24"/>
        </w:rPr>
        <w:t>Generalny Dyrektor Ochrony Środowiska – Andrzej Szweda-Lewandowski</w:t>
      </w:r>
    </w:p>
    <w:p w14:paraId="219D25FB" w14:textId="77777777" w:rsidR="00720610" w:rsidRPr="00196903" w:rsidRDefault="00720610" w:rsidP="007206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Prezydent Miasta Bydgoszczy – Rafał Bruski</w:t>
      </w:r>
    </w:p>
    <w:p w14:paraId="7539B6EE" w14:textId="77777777" w:rsidR="002C47C6" w:rsidRDefault="00720610" w:rsidP="00720610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 xml:space="preserve">Dziekan Wydziału Nauk Biologicznych Uniwersytetu Kazimierza Wielkiego w Bydgoszczy –  </w:t>
      </w:r>
    </w:p>
    <w:p w14:paraId="24C6CFD3" w14:textId="422BC1B2" w:rsidR="00720610" w:rsidRPr="00196903" w:rsidRDefault="00720610" w:rsidP="002C47C6">
      <w:pPr>
        <w:pStyle w:val="Tekstpodstawowy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 xml:space="preserve">Dr hab. Magdalena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Twarużek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>, prof. uczelni</w:t>
      </w:r>
    </w:p>
    <w:p w14:paraId="7A1F899F" w14:textId="77777777" w:rsidR="00720610" w:rsidRPr="00196903" w:rsidRDefault="00720610" w:rsidP="0072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F8CE7" w14:textId="77777777" w:rsidR="00720610" w:rsidRPr="00720610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10">
        <w:rPr>
          <w:rFonts w:ascii="Times New Roman" w:hAnsi="Times New Roman" w:cs="Times New Roman"/>
          <w:b/>
          <w:sz w:val="24"/>
          <w:szCs w:val="24"/>
        </w:rPr>
        <w:t>Komitet honorowy:</w:t>
      </w:r>
    </w:p>
    <w:p w14:paraId="4EFD425F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903">
        <w:rPr>
          <w:rFonts w:ascii="Times New Roman" w:hAnsi="Times New Roman" w:cs="Times New Roman"/>
          <w:sz w:val="24"/>
          <w:szCs w:val="24"/>
        </w:rPr>
        <w:t>rof. dr hab. Henryk J. Bujak, dyrektor Centralnego Ośrodka Badania Odmian Roślin Uprawnych w Słupi Wielkiej</w:t>
      </w:r>
    </w:p>
    <w:p w14:paraId="64E82926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 xml:space="preserve">Dr hab. inż. Magdalena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Szechyńska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 xml:space="preserve">-Hebda, dyrektor Instytutu Hodowli i Aklimatyzacji Roślin </w:t>
      </w:r>
      <w:r>
        <w:rPr>
          <w:rFonts w:ascii="Times New Roman" w:hAnsi="Times New Roman" w:cs="Times New Roman"/>
          <w:sz w:val="24"/>
          <w:szCs w:val="24"/>
        </w:rPr>
        <w:t>– Państwowego Instytutu Badawczego w Radzikowie</w:t>
      </w:r>
    </w:p>
    <w:p w14:paraId="397F9390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Mgr Szymon Kosmalski, Regionalny Dyrektor Ochrony Środowiska w Bydgoszczy</w:t>
      </w:r>
    </w:p>
    <w:p w14:paraId="6E4CBF58" w14:textId="00ED4D29" w:rsidR="00720610" w:rsidRPr="00196903" w:rsidRDefault="003168D8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720610" w:rsidRPr="00196903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720610" w:rsidRPr="00196903">
        <w:rPr>
          <w:rFonts w:ascii="Times New Roman" w:hAnsi="Times New Roman" w:cs="Times New Roman"/>
          <w:sz w:val="24"/>
          <w:szCs w:val="24"/>
        </w:rPr>
        <w:t>Heymann</w:t>
      </w:r>
      <w:proofErr w:type="spellEnd"/>
      <w:r w:rsidR="00720610" w:rsidRPr="00196903">
        <w:rPr>
          <w:rFonts w:ascii="Times New Roman" w:hAnsi="Times New Roman" w:cs="Times New Roman"/>
          <w:sz w:val="24"/>
          <w:szCs w:val="24"/>
        </w:rPr>
        <w:t xml:space="preserve">, Prezes Zarządu Leśnego Parku Kultury i Wypoczynku w </w:t>
      </w:r>
      <w:proofErr w:type="spellStart"/>
      <w:r w:rsidR="00720610" w:rsidRPr="00196903">
        <w:rPr>
          <w:rFonts w:ascii="Times New Roman" w:hAnsi="Times New Roman" w:cs="Times New Roman"/>
          <w:sz w:val="24"/>
          <w:szCs w:val="24"/>
        </w:rPr>
        <w:t>Myślęcinku</w:t>
      </w:r>
      <w:proofErr w:type="spellEnd"/>
    </w:p>
    <w:p w14:paraId="1155907A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 xml:space="preserve">Dr Paweł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Kojs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>, Wiceprezes Zarządu Rady Ogrodów Botanicznych i Arboretów w Polsce, Dyrektor Śląskiego Ogrodu Botanicznego w Mikołowie, Wicedyrektor PAN Ogrodu Botanicznego – Centrum Zachowania Różnorodności Biologicznej w Powsinie</w:t>
      </w:r>
    </w:p>
    <w:p w14:paraId="1A945564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Dr Wiesław Podyma, Dyrektor Krajowego Centrum Roślinnych Zasobów Genowych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03">
        <w:rPr>
          <w:rFonts w:ascii="Times New Roman" w:hAnsi="Times New Roman" w:cs="Times New Roman"/>
          <w:sz w:val="24"/>
          <w:szCs w:val="24"/>
        </w:rPr>
        <w:t xml:space="preserve">Instytutu Hodowli i Aklimatyzacji Roślin </w:t>
      </w:r>
      <w:r>
        <w:rPr>
          <w:rFonts w:ascii="Times New Roman" w:hAnsi="Times New Roman" w:cs="Times New Roman"/>
          <w:sz w:val="24"/>
          <w:szCs w:val="24"/>
        </w:rPr>
        <w:t>– Państwowego Instytutu Badawczego w Radzikowie</w:t>
      </w:r>
    </w:p>
    <w:p w14:paraId="479C923A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Dr Grażyna Szymczak, Prezes Zarządu Rady Ogrodów Botanicznych i Arboretów w Polsce, Dyrektor Ogrodu Botanicznego Uniwersytetu Marii</w:t>
      </w:r>
      <w:r>
        <w:rPr>
          <w:rFonts w:ascii="Times New Roman" w:hAnsi="Times New Roman" w:cs="Times New Roman"/>
          <w:sz w:val="24"/>
          <w:szCs w:val="24"/>
        </w:rPr>
        <w:t xml:space="preserve"> Curie-Skłodowskiej w Lublinie</w:t>
      </w:r>
    </w:p>
    <w:p w14:paraId="5CA29E0D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Prof. dr hab. Jacek Woźny, Rektor Uniwersytetu Kazimierza Wielkiego w Bydgoszczy</w:t>
      </w:r>
    </w:p>
    <w:p w14:paraId="65963089" w14:textId="77777777" w:rsidR="00720610" w:rsidRPr="00196903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0F37A" w14:textId="77777777" w:rsidR="00720610" w:rsidRPr="00720610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10">
        <w:rPr>
          <w:rFonts w:ascii="Times New Roman" w:hAnsi="Times New Roman" w:cs="Times New Roman"/>
          <w:b/>
          <w:sz w:val="24"/>
          <w:szCs w:val="24"/>
        </w:rPr>
        <w:t>Komitet naukowy:</w:t>
      </w:r>
    </w:p>
    <w:p w14:paraId="641964E3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Prof. dr hab. Jerzy Puchalski, Ogród Botaniczny PAN – Centrum Zachowania Różnorodności Biologicznej w Powsinie – Przewodniczący</w:t>
      </w:r>
    </w:p>
    <w:p w14:paraId="3D4042F0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Prof. dr hab. Adam Boratyński, Instytut Dendrologii PAN</w:t>
      </w:r>
    </w:p>
    <w:p w14:paraId="6554CF4C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Prof. dr hab. Arkadiusz Nowak, Dyrektor PAN Ogrodu Botanicznego – Centrum Zachowania Różnorodności Biologicznej w Powsinie</w:t>
      </w:r>
    </w:p>
    <w:p w14:paraId="01A175D9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 xml:space="preserve">Dr hab. Justyna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Wiland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>-Szymańska, prof. UAM, Dyrektor Ogrodu Botanicznego Uniwersytetu im. Adama Mickiewicza w Poznaniu</w:t>
      </w:r>
    </w:p>
    <w:p w14:paraId="7635864B" w14:textId="77777777" w:rsidR="00720610" w:rsidRPr="00196903" w:rsidRDefault="00720610" w:rsidP="0072061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E6DDFF2" w14:textId="77777777" w:rsidR="00720610" w:rsidRPr="00720610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10">
        <w:rPr>
          <w:rFonts w:ascii="Times New Roman" w:hAnsi="Times New Roman" w:cs="Times New Roman"/>
          <w:b/>
          <w:sz w:val="24"/>
          <w:szCs w:val="24"/>
        </w:rPr>
        <w:t>Komitet organizacyjny:</w:t>
      </w:r>
    </w:p>
    <w:p w14:paraId="58353056" w14:textId="77777777" w:rsidR="00720610" w:rsidRPr="00196903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03">
        <w:rPr>
          <w:rFonts w:ascii="Times New Roman" w:hAnsi="Times New Roman" w:cs="Times New Roman"/>
          <w:b/>
          <w:sz w:val="24"/>
          <w:szCs w:val="24"/>
        </w:rPr>
        <w:t xml:space="preserve">UKW: </w:t>
      </w:r>
    </w:p>
    <w:p w14:paraId="0B8C42F7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6903">
        <w:rPr>
          <w:rFonts w:ascii="Times New Roman" w:hAnsi="Times New Roman" w:cs="Times New Roman"/>
          <w:sz w:val="24"/>
          <w:szCs w:val="24"/>
        </w:rPr>
        <w:t xml:space="preserve">r hab. Barbara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Waldon-Rudzionek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>, prof. uczelni – Przewodnicząca</w:t>
      </w:r>
    </w:p>
    <w:p w14:paraId="1EF1AA8A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Monika Wójcik-Musiał – Sekretariat Zjazdu</w:t>
      </w:r>
    </w:p>
    <w:p w14:paraId="38283B70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Piotr Lipka</w:t>
      </w:r>
    </w:p>
    <w:p w14:paraId="7A7D0037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inż. Jarosław Mikietyński</w:t>
      </w:r>
    </w:p>
    <w:p w14:paraId="287E3797" w14:textId="77777777" w:rsidR="00720610" w:rsidRPr="00196903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03">
        <w:rPr>
          <w:rFonts w:ascii="Times New Roman" w:hAnsi="Times New Roman" w:cs="Times New Roman"/>
          <w:b/>
          <w:sz w:val="24"/>
          <w:szCs w:val="24"/>
        </w:rPr>
        <w:t>IHAR:</w:t>
      </w:r>
    </w:p>
    <w:p w14:paraId="0D276E35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6903">
        <w:rPr>
          <w:rFonts w:ascii="Times New Roman" w:hAnsi="Times New Roman" w:cs="Times New Roman"/>
          <w:sz w:val="24"/>
          <w:szCs w:val="24"/>
        </w:rPr>
        <w:t xml:space="preserve">r inż. Włodzimierz </w:t>
      </w:r>
      <w:proofErr w:type="spellStart"/>
      <w:r w:rsidRPr="00196903">
        <w:rPr>
          <w:rFonts w:ascii="Times New Roman" w:hAnsi="Times New Roman" w:cs="Times New Roman"/>
          <w:sz w:val="24"/>
          <w:szCs w:val="24"/>
        </w:rPr>
        <w:t>Majtkowski</w:t>
      </w:r>
      <w:proofErr w:type="spellEnd"/>
      <w:r w:rsidRPr="00196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8C45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6903">
        <w:rPr>
          <w:rFonts w:ascii="Times New Roman" w:hAnsi="Times New Roman" w:cs="Times New Roman"/>
          <w:sz w:val="24"/>
          <w:szCs w:val="24"/>
        </w:rPr>
        <w:t>r Bartosz Tomaszewski</w:t>
      </w:r>
    </w:p>
    <w:p w14:paraId="02010292" w14:textId="77777777" w:rsidR="00720610" w:rsidRPr="00196903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903">
        <w:rPr>
          <w:rFonts w:ascii="Times New Roman" w:hAnsi="Times New Roman" w:cs="Times New Roman"/>
          <w:b/>
          <w:sz w:val="24"/>
          <w:szCs w:val="24"/>
        </w:rPr>
        <w:t>LPKiW</w:t>
      </w:r>
      <w:proofErr w:type="spellEnd"/>
      <w:r w:rsidRPr="00196903">
        <w:rPr>
          <w:rFonts w:ascii="Times New Roman" w:hAnsi="Times New Roman" w:cs="Times New Roman"/>
          <w:b/>
          <w:sz w:val="24"/>
          <w:szCs w:val="24"/>
        </w:rPr>
        <w:t>:</w:t>
      </w:r>
    </w:p>
    <w:p w14:paraId="7BCC43CC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inż. Iwona Bednarek</w:t>
      </w:r>
    </w:p>
    <w:p w14:paraId="6651E21E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903">
        <w:rPr>
          <w:rFonts w:ascii="Times New Roman" w:hAnsi="Times New Roman" w:cs="Times New Roman"/>
          <w:sz w:val="24"/>
          <w:szCs w:val="24"/>
        </w:rPr>
        <w:t>Natalia Drozdowska</w:t>
      </w:r>
    </w:p>
    <w:p w14:paraId="6E5C9726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Małgorzata Szymczak – Sekretariat Zjazdu</w:t>
      </w:r>
    </w:p>
    <w:p w14:paraId="711F8F7A" w14:textId="77777777" w:rsidR="00720610" w:rsidRPr="00196903" w:rsidRDefault="00720610" w:rsidP="00720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903">
        <w:rPr>
          <w:rFonts w:ascii="Times New Roman" w:hAnsi="Times New Roman" w:cs="Times New Roman"/>
          <w:b/>
          <w:sz w:val="24"/>
          <w:szCs w:val="24"/>
        </w:rPr>
        <w:t>ROBiAwP</w:t>
      </w:r>
      <w:proofErr w:type="spellEnd"/>
      <w:r w:rsidRPr="00196903">
        <w:rPr>
          <w:rFonts w:ascii="Times New Roman" w:hAnsi="Times New Roman" w:cs="Times New Roman"/>
          <w:b/>
          <w:sz w:val="24"/>
          <w:szCs w:val="24"/>
        </w:rPr>
        <w:t>:</w:t>
      </w:r>
    </w:p>
    <w:p w14:paraId="62D03321" w14:textId="77777777" w:rsidR="00720610" w:rsidRPr="00196903" w:rsidRDefault="00720610" w:rsidP="007206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6903">
        <w:rPr>
          <w:rFonts w:ascii="Times New Roman" w:hAnsi="Times New Roman" w:cs="Times New Roman"/>
          <w:sz w:val="24"/>
          <w:szCs w:val="24"/>
        </w:rPr>
        <w:t>gr Damian Matynia</w:t>
      </w:r>
    </w:p>
    <w:p w14:paraId="2C433A42" w14:textId="77777777" w:rsidR="00ED6B46" w:rsidRDefault="00ED6B46" w:rsidP="00BE5CDF">
      <w:pPr>
        <w:pStyle w:val="Tekstpodstawowy"/>
        <w:spacing w:after="0" w:line="276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ECC38" w14:textId="77777777" w:rsidR="00ED6B46" w:rsidRDefault="00ED6B46" w:rsidP="00BE5CDF">
      <w:pPr>
        <w:pStyle w:val="Tekstpodstawowy"/>
        <w:spacing w:after="0" w:line="276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1ECE3" w14:textId="77777777" w:rsidR="00BE5CDF" w:rsidRPr="00304E01" w:rsidRDefault="00BE5CDF" w:rsidP="00BE5CDF">
      <w:pPr>
        <w:pStyle w:val="Tekstpodstawowy"/>
        <w:spacing w:after="0" w:line="276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01">
        <w:rPr>
          <w:rFonts w:ascii="Times New Roman" w:hAnsi="Times New Roman" w:cs="Times New Roman"/>
          <w:b/>
          <w:sz w:val="24"/>
          <w:szCs w:val="24"/>
        </w:rPr>
        <w:lastRenderedPageBreak/>
        <w:t>SZCZEGÓŁOWY PROGRAM ZJAZDU</w:t>
      </w:r>
    </w:p>
    <w:p w14:paraId="151981CE" w14:textId="77777777" w:rsidR="00BE5CDF" w:rsidRDefault="00BE5CDF" w:rsidP="00BE5CDF">
      <w:pPr>
        <w:pStyle w:val="Tekstpodstawowy"/>
        <w:spacing w:after="0" w:line="276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B07DF" w14:textId="77777777" w:rsidR="00BE5CDF" w:rsidRPr="00CF09CB" w:rsidRDefault="00BE5CDF" w:rsidP="00BE5CDF">
      <w:pPr>
        <w:pStyle w:val="Tekstpodstawowy"/>
        <w:spacing w:line="276" w:lineRule="auto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t>Pierwszy dzień: 17.06.2021 – czwartek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E5CDF" w:rsidRPr="00CF09CB" w14:paraId="67C5A0CF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CD1" w14:textId="77777777" w:rsidR="00BE5CDF" w:rsidRPr="00CF09CB" w:rsidRDefault="00BE5CDF" w:rsidP="00B43257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90B7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Otwarcie Konferencji</w:t>
            </w:r>
          </w:p>
        </w:tc>
      </w:tr>
      <w:tr w:rsidR="00BE5CDF" w:rsidRPr="00CF09CB" w14:paraId="3411817B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076F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9.00 – 11.45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5D2" w14:textId="20274F10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Uroczysta Sesja Jubileuszowa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Ogrodów Botanicznych Bydgoszczy; prowadzenie: </w:t>
            </w:r>
            <w:r w:rsidR="00ED6B46"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ED6B46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ED6B46">
              <w:rPr>
                <w:rFonts w:ascii="Times New Roman" w:hAnsi="Times New Roman" w:cs="Times New Roman"/>
                <w:sz w:val="24"/>
                <w:szCs w:val="24"/>
              </w:rPr>
              <w:t>Twarużek</w:t>
            </w:r>
            <w:proofErr w:type="spellEnd"/>
            <w:r w:rsidR="00ED6B46" w:rsidRPr="00BA1D95">
              <w:rPr>
                <w:rFonts w:ascii="Times New Roman" w:hAnsi="Times New Roman" w:cs="Times New Roman"/>
                <w:sz w:val="24"/>
                <w:szCs w:val="24"/>
              </w:rPr>
              <w:t>, prof. uczelni</w:t>
            </w:r>
            <w:r w:rsidR="00ED6B46">
              <w:rPr>
                <w:rFonts w:ascii="Times New Roman" w:hAnsi="Times New Roman" w:cs="Times New Roman"/>
                <w:sz w:val="24"/>
                <w:szCs w:val="24"/>
              </w:rPr>
              <w:t xml:space="preserve">, dr hab. Barbara </w:t>
            </w:r>
            <w:proofErr w:type="spellStart"/>
            <w:r w:rsidR="00ED6B46">
              <w:rPr>
                <w:rFonts w:ascii="Times New Roman" w:hAnsi="Times New Roman" w:cs="Times New Roman"/>
                <w:sz w:val="24"/>
                <w:szCs w:val="24"/>
              </w:rPr>
              <w:t>Waldon-Rudzionek</w:t>
            </w:r>
            <w:proofErr w:type="spellEnd"/>
            <w:r w:rsidR="00ED6B46">
              <w:rPr>
                <w:rFonts w:ascii="Times New Roman" w:hAnsi="Times New Roman" w:cs="Times New Roman"/>
                <w:sz w:val="24"/>
                <w:szCs w:val="24"/>
              </w:rPr>
              <w:t>, prof. uczelni</w:t>
            </w:r>
          </w:p>
        </w:tc>
      </w:tr>
      <w:tr w:rsidR="00BE5CDF" w:rsidRPr="00CF09CB" w14:paraId="609AAEC8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1D82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9.10 – 9.50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531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Wykład Inauguracyjny: Współczesne zagrożenia gatunków z „Polskiej czerwonej księgi roślin” i roślin podlegających ochronie w Polsce, na przykładzie roślin drzewiastych, prof. dr hab. Adam Boratyński</w:t>
            </w:r>
          </w:p>
        </w:tc>
      </w:tr>
      <w:tr w:rsidR="00BE5CDF" w:rsidRPr="00CF09CB" w14:paraId="54702312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2186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9.50 – 10.20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D69D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90 lat działalności bydgoskiego „Botanika”, obecnie Ogrodu Botanicznego Uniwersytetu Kazimierza Wielkiego w Bydgoszczy, dr hab. Barbara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Waldon-Rudzionek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prof. uczelni</w:t>
            </w:r>
          </w:p>
        </w:tc>
      </w:tr>
      <w:tr w:rsidR="00BE5CDF" w:rsidRPr="00CF09CB" w14:paraId="3FCE6168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41CD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10.20 – 10.45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54A0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70 lat działalności Ogrodu Botanicznego Instytutu Hodowli i Aklimatyzacji Roślin w Bydgoszczy, dr inż. Włodzimierz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Majtkowski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dr Bartosz Tomaszewski</w:t>
            </w:r>
          </w:p>
        </w:tc>
      </w:tr>
      <w:tr w:rsidR="00BE5CDF" w:rsidRPr="00CF09CB" w14:paraId="6C58CEDC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A02E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10.45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F6E8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Wspomnienie o Bolesławie Osińskim – kierowniku Ogrodu Botanicznego Instytutu Hodowli i Aklimatyzacji Roślin w Bydgoszczy, dr inż. Włodzimierz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Majtkowski</w:t>
            </w:r>
            <w:proofErr w:type="spellEnd"/>
          </w:p>
        </w:tc>
      </w:tr>
      <w:tr w:rsidR="00BE5CDF" w:rsidRPr="00CF09CB" w14:paraId="741CD1D1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D10D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9CB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40-lecie działalności Ogrodu Botanicznego Leśnego Parku Kultury i Wypoczynku w Bydgoszczy, mgr inż. Iwona Bednarek</w:t>
            </w:r>
          </w:p>
        </w:tc>
      </w:tr>
      <w:tr w:rsidR="00BE5CDF" w:rsidRPr="00CF09CB" w14:paraId="5546E8AD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D4C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83" w14:textId="77777777" w:rsidR="00BE5CDF" w:rsidRPr="00CF09CB" w:rsidRDefault="00BE5CDF" w:rsidP="00B432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Ogród Roślin Leczniczych i Kosmetycznych Wydziału Farmaceutycznego Collegium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im. L. Rydygiera w Bydgoszczy Uniwersytetu Mikołaja Kopernika w Toruniu, dr Maciej Balcerek, dr Iwona Paszek, dr hab. Daniel Załuski, prof. UMK</w:t>
            </w:r>
          </w:p>
        </w:tc>
      </w:tr>
      <w:tr w:rsidR="00BE5CDF" w:rsidRPr="00CF09CB" w14:paraId="52514631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18E1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11.45 – 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606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BE5CDF" w:rsidRPr="00CF09CB" w14:paraId="248B5938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09E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12.00 – 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8691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Uroczysta Sesja Jubileuszowa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z okazji 50-lecia pracy prof. dr hab. Jerzego Puchalskiego</w:t>
            </w:r>
          </w:p>
        </w:tc>
      </w:tr>
      <w:tr w:rsidR="00BE5CDF" w:rsidRPr="00CF09CB" w14:paraId="42FB959E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8C71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8F63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Profesor Jerzy Puchalski – dzieło i osoba – jubileusz 50-lecia pracy zawodowej, dr Paweł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Kojs</w:t>
            </w:r>
            <w:proofErr w:type="spellEnd"/>
          </w:p>
        </w:tc>
      </w:tr>
      <w:tr w:rsidR="00BE5CDF" w:rsidRPr="00CF09CB" w14:paraId="4F9B35F0" w14:textId="77777777" w:rsidTr="00BE5C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A145" w14:textId="6969C2C8" w:rsidR="00BE5CDF" w:rsidRPr="00CF09CB" w:rsidRDefault="00BE5CDF" w:rsidP="00166940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12.30 – 13.</w:t>
            </w:r>
            <w:r w:rsidR="001669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A9DC" w14:textId="77777777" w:rsidR="00BE5CDF" w:rsidRPr="00CF09CB" w:rsidRDefault="00BE5CDF" w:rsidP="00B43257">
            <w:pPr>
              <w:pStyle w:val="Tekstpodstawowy"/>
              <w:spacing w:after="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lat aktywności badawczej i konserwatorskiej w zakresie bioróżnorodności PAN Ogrodu Botanicznego – CZRB w Powsinie oraz współpracujących ogrodów botanicznych, 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Pr="00CF09CB">
              <w:rPr>
                <w:rFonts w:ascii="Times New Roman" w:hAnsi="Times New Roman" w:cs="Times New Roman"/>
                <w:bCs/>
                <w:sz w:val="24"/>
                <w:szCs w:val="24"/>
              </w:rPr>
              <w:t>Jerzy Puchalski</w:t>
            </w:r>
          </w:p>
        </w:tc>
      </w:tr>
    </w:tbl>
    <w:p w14:paraId="5B96F62E" w14:textId="77777777" w:rsidR="00BE5CDF" w:rsidRPr="00CF09CB" w:rsidRDefault="00BE5CDF" w:rsidP="00BE5CDF">
      <w:pPr>
        <w:pStyle w:val="Tekstpodstawowy"/>
        <w:spacing w:after="0" w:line="276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496F332E" w14:textId="77777777" w:rsidR="00BE5CDF" w:rsidRPr="00CF09CB" w:rsidRDefault="00BE5CDF" w:rsidP="00BE5CDF">
      <w:pPr>
        <w:pStyle w:val="Tekstpodstawowy"/>
        <w:spacing w:line="276" w:lineRule="auto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t>Drugi dzień: 18.06.2021 – piątek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E5CDF" w:rsidRPr="00CF09CB" w14:paraId="1BE48F98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37D6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9.00 – 10.45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FB90" w14:textId="16A1E443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I Sesja Referatowa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: Ochrona </w:t>
            </w:r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zagrożonych gatunków roślin w kolekcjach roślinnych ogrodów botanicznych oraz w bankach: nasion, zarodników, tkanek, </w:t>
            </w:r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i DNA; prowadzenie i referat wprowadzający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 xml:space="preserve"> (30 min.)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: dr inż. Anna Rucińska</w:t>
            </w:r>
          </w:p>
        </w:tc>
      </w:tr>
      <w:tr w:rsidR="00BE5CDF" w:rsidRPr="00CF09CB" w14:paraId="029B10AA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6A40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9.30 – 9.45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DD4A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Zachowanie zasobów genowych roślin chronionych i zagrożonych w Leśnym Banku Genów Kostrzyca, dr inż. </w:t>
            </w:r>
            <w:r w:rsidRPr="00CF09CB">
              <w:rPr>
                <w:rStyle w:val="object"/>
                <w:rFonts w:ascii="Times New Roman" w:hAnsi="Times New Roman" w:cs="Times New Roman"/>
                <w:sz w:val="24"/>
                <w:szCs w:val="24"/>
              </w:rPr>
              <w:t>Czesław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Kozioł, mgr inż. Michał Raj, mgr Katarzyna Topolska</w:t>
            </w:r>
          </w:p>
        </w:tc>
      </w:tr>
      <w:tr w:rsidR="00BE5CDF" w:rsidRPr="00CF09CB" w14:paraId="586D4C19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6C1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80D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Mikropropagacja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Taraxacum</w:t>
            </w:r>
            <w:proofErr w:type="spellEnd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shikotanense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Kitam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., Kinga Kościelak, dr hab. Alina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Trejgell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</w:tr>
      <w:tr w:rsidR="00BE5CDF" w:rsidRPr="00CF09CB" w14:paraId="7117D4FE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FD1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4FB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Ochrona zasobów genowych </w:t>
            </w:r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w dobie zmieniającego się klimatu na 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przykładzie nasion jesionu wyniosłego </w:t>
            </w:r>
            <w:proofErr w:type="spellStart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Fraxinus</w:t>
            </w:r>
            <w:proofErr w:type="spellEnd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excelsior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L., dr Mikołaj K. Wawrzyniak, prof. dr hab. Paweł Chmielarz, dr Jan Suszka</w:t>
            </w:r>
          </w:p>
        </w:tc>
      </w:tr>
      <w:tr w:rsidR="00BE5CDF" w:rsidRPr="00CF09CB" w14:paraId="6F8F671A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CE0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 – 10.30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6BB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Metody i techniki wykorzystywane w zachowaniu zasobów genowych drzew leśnych w warunkach </w:t>
            </w:r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prof. dr hab.</w:t>
            </w:r>
            <w:r w:rsidRPr="00CF0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Paweł Chmielarz, dr Mikołaj Wawrzyniak, dr Jan Suszka</w:t>
            </w:r>
          </w:p>
        </w:tc>
      </w:tr>
      <w:tr w:rsidR="00BE5CDF" w:rsidRPr="00CF09CB" w14:paraId="2E6A0E5E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421C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10.30 – 10.45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1B24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Kolekcja roślin leczniczych i aromatycznych SGGW w Warszawie źródłem zróżnicowanych chemicznie związków biologicznie aktywnych, dr hab. Katarzyna Bączek, dr Olga Kosakowska, dr inż. Ewelina Pióro-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Jabrucka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dr inż. Jarosław L. Przybył, prof. dr hab. Zenon Węglarz</w:t>
            </w:r>
          </w:p>
        </w:tc>
      </w:tr>
      <w:tr w:rsidR="00BE5CDF" w:rsidRPr="00CF09CB" w14:paraId="2999FA69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0145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10.45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4BB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BE5CDF" w:rsidRPr="00CF09CB" w14:paraId="4110D51F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44C5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11.00 – 13.15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D01" w14:textId="3C39EA94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II Sesja Referatowa: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Zasoby genowe roślin użytkowych w kolekcjach ogrodów botanicznych i w bankach genów; prowadzenie i referat wprowadzający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 xml:space="preserve"> (30 min.)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: dr Wiesław Podyma</w:t>
            </w:r>
          </w:p>
        </w:tc>
      </w:tr>
      <w:tr w:rsidR="00BE5CDF" w:rsidRPr="00CF09CB" w14:paraId="03AA7347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439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3000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Wielka piątka roślin, które zmieniły bieg historii, prof. dr hab. Wojciech Święcicki, prof. dr hab. Maria Surma, inż. Czesława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Nawrot</w:t>
            </w:r>
            <w:proofErr w:type="spellEnd"/>
          </w:p>
        </w:tc>
      </w:tr>
      <w:tr w:rsidR="00BE5CDF" w:rsidRPr="00CF09CB" w14:paraId="023EE4EF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2743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FF37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Charakterystyka molekularna kolekcji zbóż, dr hab. inż. Maja Boczkowska, mgr inż. Joanna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Dziurdziak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dr Wiesław Podyma</w:t>
            </w:r>
          </w:p>
        </w:tc>
      </w:tr>
      <w:tr w:rsidR="00BE5CDF" w:rsidRPr="00CF09CB" w14:paraId="623F848C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535B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12.15 – 12.30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9C2E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Charakterystyka narcyzów z kolekcji ozdobnych roślin cebulowych w Instytucie Ogrodnictwa – PIB w Skierniewicach pod kątem przynależności botanicznej oraz zróżnicowania fenotypowego, mgr Patrycja Woszczyk, dr hab. Jadwiga Treder, prof. IO</w:t>
            </w:r>
          </w:p>
        </w:tc>
      </w:tr>
      <w:tr w:rsidR="00BE5CDF" w:rsidRPr="00CF09CB" w14:paraId="0FDD0280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82B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12.30 – 12.45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663" w14:textId="77777777" w:rsidR="00BE5CDF" w:rsidRPr="00CF09CB" w:rsidRDefault="00BE5CDF" w:rsidP="00B432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Ten obcy – skrzydłorzech kaukaski jako gatunek potencjalnie inwazyjny w siedliskach łęgowych, dr Anna K. Jasińska, mgr Łukasz Walas, dr Mikołaj K. Wawrzyniak</w:t>
            </w:r>
          </w:p>
        </w:tc>
      </w:tr>
      <w:tr w:rsidR="00BE5CDF" w:rsidRPr="00CF09CB" w14:paraId="67C4FB6C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9442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12.45 – 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84D0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Występowanie obcych gatunków niepatogenicznych grzybów w ogrodach botanicznych – przyrodnicza ciekawostka czy zagrożenie? dr inż. Marcin Pietras</w:t>
            </w:r>
          </w:p>
        </w:tc>
      </w:tr>
      <w:tr w:rsidR="00BE5CDF" w:rsidRPr="00CF09CB" w14:paraId="7CD00815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29A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4CA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Czy zmiany klimatu ułatwią uprawę trufli w Polsce? Obecne i przyszłe rozmieszczenie nisz ekologicznych dla trufli letniej i trufli czarnozarodnikowej w Europie, mgr Robin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Wilgan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, mgr Marcin K. Dyderski, dr inż. Marcin Pietras, dr hab. Tomasz Leski, prof. ID PAN</w:t>
            </w:r>
          </w:p>
        </w:tc>
      </w:tr>
      <w:tr w:rsidR="00BE5CDF" w:rsidRPr="00CF09CB" w14:paraId="68AFA13C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3D3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13.15 – 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BC7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BE5CDF" w:rsidRPr="00CF09CB" w14:paraId="1843EF15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62E0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14.00 – 15.15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EA51" w14:textId="47B8784C" w:rsidR="00BE5CDF" w:rsidRPr="00CF09CB" w:rsidRDefault="00BE5CDF" w:rsidP="00B432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III Sesja Referatowa: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Ogrody botaniczne jako centra edukacji i popularyzacji wiedzy na temat roślin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; prowadzenie i referat wprowadzający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 xml:space="preserve"> (30 min.)</w:t>
            </w: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: dr hab. Justyna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Wiland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-Szymańska, prof. UAM</w:t>
            </w:r>
          </w:p>
        </w:tc>
      </w:tr>
      <w:tr w:rsidR="00BE5CDF" w:rsidRPr="00CF09CB" w14:paraId="3B96AC22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C150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D4E1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KlimatycznyBotaniczny</w:t>
            </w:r>
            <w:proofErr w:type="spellEnd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 – dialogi o przyszłości klimatu, mgr Anna Albin, inż. Marianna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Darżynkiewicz-Wojcieska</w:t>
            </w:r>
            <w:proofErr w:type="spellEnd"/>
          </w:p>
        </w:tc>
      </w:tr>
      <w:tr w:rsidR="00BE5CDF" w:rsidRPr="00CF09CB" w14:paraId="7CAC21C3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64FA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F60" w14:textId="77777777" w:rsidR="00BE5CDF" w:rsidRPr="00CF09CB" w:rsidRDefault="00BE5CDF" w:rsidP="00B432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Edukacja i podnoszenie świadomości na temat różnorodności biologicznej </w:t>
            </w:r>
          </w:p>
          <w:p w14:paraId="26C55DCC" w14:textId="77777777" w:rsidR="00BE5CDF" w:rsidRPr="00CF09CB" w:rsidRDefault="00BE5CDF" w:rsidP="00B432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na przykładzie działań Palmiarni Poznańskiej w latach 2015-2020, dr Przemysław Szwajkowski, mgr Michał Śmiłowski</w:t>
            </w:r>
          </w:p>
        </w:tc>
      </w:tr>
      <w:tr w:rsidR="00BE5CDF" w:rsidRPr="00CF09CB" w14:paraId="0AE6A842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410E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A2CE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sz w:val="24"/>
                <w:szCs w:val="24"/>
              </w:rPr>
              <w:t xml:space="preserve">Czy starego psa można nauczyć nowych sztuczek, czyli o skutecznej edukacji w ogrodach botanicznych, dr hab. Marcin Zych, prof. UW, inż. Marianna </w:t>
            </w:r>
            <w:proofErr w:type="spellStart"/>
            <w:r w:rsidRPr="00CF09CB">
              <w:rPr>
                <w:rFonts w:ascii="Times New Roman" w:hAnsi="Times New Roman" w:cs="Times New Roman"/>
                <w:sz w:val="24"/>
                <w:szCs w:val="24"/>
              </w:rPr>
              <w:t>Darżynkiewicz-Wojcieska</w:t>
            </w:r>
            <w:proofErr w:type="spellEnd"/>
          </w:p>
        </w:tc>
      </w:tr>
      <w:tr w:rsidR="00BE5CDF" w:rsidRPr="00CF09CB" w14:paraId="65B67B60" w14:textId="77777777" w:rsidTr="001E2B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A346" w14:textId="77777777" w:rsidR="00BE5CDF" w:rsidRPr="00CF09CB" w:rsidRDefault="00BE5CDF" w:rsidP="001E2BE2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15.15 – 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037" w14:textId="77777777" w:rsidR="00BE5CDF" w:rsidRPr="00CF09CB" w:rsidRDefault="00BE5CDF" w:rsidP="00B43257">
            <w:pPr>
              <w:pStyle w:val="Tekstpodstawowy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B">
              <w:rPr>
                <w:rFonts w:ascii="Times New Roman" w:hAnsi="Times New Roman" w:cs="Times New Roman"/>
                <w:b/>
                <w:sz w:val="24"/>
                <w:szCs w:val="24"/>
              </w:rPr>
              <w:t>Dyskusja i podsumowanie Konferencji</w:t>
            </w:r>
          </w:p>
        </w:tc>
      </w:tr>
    </w:tbl>
    <w:p w14:paraId="24A7F335" w14:textId="629D7EC9" w:rsidR="00BE5CDF" w:rsidRPr="00CF09CB" w:rsidRDefault="00824754" w:rsidP="00824754">
      <w:pPr>
        <w:pStyle w:val="Tekstpodstawowy"/>
        <w:spacing w:before="240" w:after="0" w:line="276" w:lineRule="auto"/>
        <w:ind w:left="1559" w:hanging="155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CB">
        <w:rPr>
          <w:rFonts w:ascii="Times New Roman" w:hAnsi="Times New Roman" w:cs="Times New Roman"/>
          <w:b/>
          <w:i/>
          <w:sz w:val="24"/>
          <w:szCs w:val="24"/>
        </w:rPr>
        <w:t>Uprzejmie prosimy o przestrzeganie czasu przewidzianego na poszczególne wystąpienia</w:t>
      </w:r>
      <w:r w:rsidR="00F06C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ABD17A0" w14:textId="77777777" w:rsidR="00BE5CDF" w:rsidRDefault="00BE5CDF" w:rsidP="00CF09C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lastRenderedPageBreak/>
        <w:t>KOMUNIKATY NAUKOWE</w:t>
      </w:r>
    </w:p>
    <w:p w14:paraId="03BA7538" w14:textId="77777777" w:rsidR="001E2BE2" w:rsidRPr="00CF09CB" w:rsidRDefault="00BE5CDF" w:rsidP="00D9504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t xml:space="preserve">Krótkie prezentacje multimedialne (zamiast Sesji </w:t>
      </w:r>
      <w:proofErr w:type="spellStart"/>
      <w:r w:rsidRPr="00CF09CB">
        <w:rPr>
          <w:rFonts w:ascii="Times New Roman" w:hAnsi="Times New Roman" w:cs="Times New Roman"/>
          <w:b/>
          <w:sz w:val="24"/>
          <w:szCs w:val="24"/>
        </w:rPr>
        <w:t>Posterowej</w:t>
      </w:r>
      <w:proofErr w:type="spellEnd"/>
      <w:r w:rsidRPr="00CF09CB">
        <w:rPr>
          <w:rFonts w:ascii="Times New Roman" w:hAnsi="Times New Roman" w:cs="Times New Roman"/>
          <w:b/>
          <w:sz w:val="24"/>
          <w:szCs w:val="24"/>
        </w:rPr>
        <w:t xml:space="preserve">), ze względu na ograniczony czas trwania Konferencji w formie on-line, </w:t>
      </w:r>
      <w:r w:rsidR="001E2BE2" w:rsidRPr="00CF09CB">
        <w:rPr>
          <w:rFonts w:ascii="Times New Roman" w:hAnsi="Times New Roman" w:cs="Times New Roman"/>
          <w:b/>
          <w:sz w:val="24"/>
          <w:szCs w:val="24"/>
        </w:rPr>
        <w:t>zostaną</w:t>
      </w:r>
      <w:r w:rsidRPr="00CF0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E2" w:rsidRPr="00CF09CB">
        <w:rPr>
          <w:rFonts w:ascii="Times New Roman" w:hAnsi="Times New Roman" w:cs="Times New Roman"/>
          <w:b/>
          <w:sz w:val="24"/>
          <w:szCs w:val="24"/>
        </w:rPr>
        <w:t>o</w:t>
      </w:r>
      <w:r w:rsidRPr="00CF09CB">
        <w:rPr>
          <w:rFonts w:ascii="Times New Roman" w:hAnsi="Times New Roman" w:cs="Times New Roman"/>
          <w:b/>
          <w:sz w:val="24"/>
          <w:szCs w:val="24"/>
        </w:rPr>
        <w:t>publikowane na stronie internetowej Ogrodu Botanicznego Uniwersytetu Kazimierza Wielkiego w zakładce Konferencje</w:t>
      </w:r>
      <w:r w:rsidR="001E2BE2" w:rsidRPr="00CF09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402273" w14:textId="488D5624" w:rsidR="00BE5CDF" w:rsidRDefault="001E2BE2" w:rsidP="00D9504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t xml:space="preserve">Prosimy o nadsyłanie do dnia 31 maja 2021 prezentacji </w:t>
      </w:r>
      <w:r w:rsidR="00824754" w:rsidRPr="002C47C6">
        <w:rPr>
          <w:rFonts w:ascii="Times New Roman" w:hAnsi="Times New Roman" w:cs="Times New Roman"/>
          <w:b/>
          <w:sz w:val="24"/>
          <w:szCs w:val="24"/>
        </w:rPr>
        <w:t>(maksymalnie</w:t>
      </w:r>
      <w:r w:rsidRPr="002C47C6">
        <w:rPr>
          <w:rFonts w:ascii="Times New Roman" w:hAnsi="Times New Roman" w:cs="Times New Roman"/>
          <w:b/>
          <w:sz w:val="24"/>
          <w:szCs w:val="24"/>
        </w:rPr>
        <w:t xml:space="preserve"> 10 slajdów)</w:t>
      </w:r>
      <w:r w:rsidRPr="00CF09CB">
        <w:rPr>
          <w:rFonts w:ascii="Times New Roman" w:hAnsi="Times New Roman" w:cs="Times New Roman"/>
          <w:b/>
          <w:sz w:val="24"/>
          <w:szCs w:val="24"/>
        </w:rPr>
        <w:t xml:space="preserve"> wykonanych w PowerPoint i zapisanych w </w:t>
      </w:r>
      <w:r w:rsidR="00824754" w:rsidRPr="00CF09CB">
        <w:rPr>
          <w:rFonts w:ascii="Times New Roman" w:hAnsi="Times New Roman" w:cs="Times New Roman"/>
          <w:b/>
          <w:sz w:val="24"/>
          <w:szCs w:val="24"/>
        </w:rPr>
        <w:t xml:space="preserve">formacie </w:t>
      </w:r>
      <w:r w:rsidRPr="00CF09CB">
        <w:rPr>
          <w:rFonts w:ascii="Times New Roman" w:hAnsi="Times New Roman" w:cs="Times New Roman"/>
          <w:b/>
          <w:sz w:val="24"/>
          <w:szCs w:val="24"/>
        </w:rPr>
        <w:t xml:space="preserve">pdf. na adres: </w:t>
      </w:r>
      <w:r w:rsidR="00D95042" w:rsidRPr="00D95042">
        <w:rPr>
          <w:rFonts w:ascii="Times New Roman" w:hAnsi="Times New Roman" w:cs="Times New Roman"/>
          <w:b/>
          <w:sz w:val="24"/>
          <w:szCs w:val="24"/>
        </w:rPr>
        <w:t>ogrodb@ukw.edu.pl</w:t>
      </w:r>
    </w:p>
    <w:p w14:paraId="34253A14" w14:textId="77777777" w:rsidR="00D95042" w:rsidRPr="00D95042" w:rsidRDefault="00D95042" w:rsidP="00CF09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95042" w:rsidRPr="00BA1D95" w14:paraId="337602FF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DCBD" w14:textId="77777777" w:rsidR="00D95042" w:rsidRPr="00D95042" w:rsidRDefault="00D95042" w:rsidP="00D95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Przykłady zintegrowania działań ochrony </w:t>
            </w:r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in situ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roślin w projekcie </w:t>
            </w:r>
            <w:proofErr w:type="spellStart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>FlorIntegral</w:t>
            </w:r>
            <w:proofErr w:type="spellEnd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, mgr Anna Kębłowska, dr inż. Anna Rucińska, prof. dr hab. Jerzy Puchalski, dr Leszek Trząski, mgr Anna Znój, mgr Adam </w:t>
            </w:r>
            <w:proofErr w:type="spellStart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>Kapler</w:t>
            </w:r>
            <w:proofErr w:type="spellEnd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>, mgr inż. Maciej Niemczyk, prof. dr. hab. Arkadiusz Nowak</w:t>
            </w:r>
          </w:p>
        </w:tc>
      </w:tr>
      <w:tr w:rsidR="00D95042" w:rsidRPr="00BA1D95" w14:paraId="143392C2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BD4A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Stan realizacji Celu 8 GSPC w PAN Ogrodzie Botanicznym </w:t>
            </w: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CZRB w Powsinie, dr inż. Anna Rucińska, mgr inż. Jolanta Podlasiak, Anna Gasek, mgr inż. Maciej Niemczyk, mgr Adam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Kapler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mgr Anna Znój, mgr inż. Magdalena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Bederska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-Błaszczyk, prof. dr. hab. Arkadiusz Nowak</w:t>
            </w:r>
          </w:p>
        </w:tc>
      </w:tr>
      <w:tr w:rsidR="00D95042" w:rsidRPr="00BA1D95" w14:paraId="09485C4D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BE9" w14:textId="77777777" w:rsidR="00D95042" w:rsidRPr="00D95042" w:rsidRDefault="00D95042" w:rsidP="00D95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Restytucja dzwonecznika wonnego </w:t>
            </w:r>
            <w:proofErr w:type="spellStart"/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Adenophora</w:t>
            </w:r>
            <w:proofErr w:type="spellEnd"/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liliifolia</w:t>
            </w:r>
            <w:proofErr w:type="spellEnd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>Besser</w:t>
            </w:r>
            <w:proofErr w:type="spellEnd"/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 w Kampinoskim Parku Narodowym jako przykład kompleksowej ochrony gatunku w warunkach </w:t>
            </w:r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in situ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95042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, mgr </w:t>
            </w:r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Kębłowska, 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Jerzy Puchalski, </w:t>
            </w:r>
            <w:r w:rsidRPr="00D95042">
              <w:rPr>
                <w:rFonts w:ascii="Times New Roman" w:hAnsi="Times New Roman" w:cs="Times New Roman"/>
                <w:sz w:val="24"/>
                <w:szCs w:val="24"/>
              </w:rPr>
              <w:t xml:space="preserve">dr inż. Anna </w:t>
            </w:r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Rucińska, mgr Adam </w:t>
            </w:r>
            <w:proofErr w:type="spellStart"/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Kapler</w:t>
            </w:r>
            <w:proofErr w:type="spellEnd"/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mgr Anna Znój</w:t>
            </w:r>
          </w:p>
        </w:tc>
      </w:tr>
      <w:tr w:rsidR="00D95042" w:rsidRPr="00BA1D95" w14:paraId="6480006A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15B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Restytucja </w:t>
            </w:r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selerów błotnych </w:t>
            </w:r>
            <w:proofErr w:type="spellStart"/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Apium</w:t>
            </w:r>
            <w:proofErr w:type="spellEnd"/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repens</w:t>
            </w:r>
            <w:proofErr w:type="spellEnd"/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1D9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BA1D95">
              <w:rPr>
                <w:rFonts w:ascii="Times New Roman" w:hAnsi="Times New Roman" w:cs="Times New Roman"/>
                <w:iCs/>
                <w:sz w:val="24"/>
                <w:szCs w:val="24"/>
              </w:rPr>
              <w:t>Jacq</w:t>
            </w:r>
            <w:proofErr w:type="spellEnd"/>
            <w:r w:rsidRPr="00BA1D95">
              <w:rPr>
                <w:rFonts w:ascii="Times New Roman" w:hAnsi="Times New Roman" w:cs="Times New Roman"/>
                <w:iCs/>
                <w:sz w:val="24"/>
                <w:szCs w:val="24"/>
              </w:rPr>
              <w:t>.) Lag.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wykonana w ramach projektu 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FlorIntegral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zintegrowana ochrona </w:t>
            </w:r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in situ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 situ 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rzadkich, zagrożonych i priorytetowych gatunków flory na terenie Polski”, dr hab. Julian Chmiel, prof. UAM, mgr Krystian Florkowski, dr Alicja Kolasińska, mgr Joanna Jaskulska</w:t>
            </w:r>
          </w:p>
        </w:tc>
      </w:tr>
      <w:tr w:rsidR="00D95042" w:rsidRPr="00BA1D95" w14:paraId="24568CF3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D2FA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Restytucja ostnicy Jana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Stipa</w:t>
            </w:r>
            <w:proofErr w:type="spellEnd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joannis</w:t>
            </w:r>
            <w:proofErr w:type="spellEnd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>Čelak</w:t>
            </w:r>
            <w:proofErr w:type="spellEnd"/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wykonana w ramach projektu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FlorIntegral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dr hab. Julian Chmiel, prof. UAM, dr hab. Marcin Nobis, prof. UJ, dr inż. Ewa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Krasicka-Korczyńska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, mgr Joanna Jaskulska, dr Alicja Kolasińska</w:t>
            </w:r>
          </w:p>
        </w:tc>
      </w:tr>
      <w:tr w:rsidR="00D95042" w:rsidRPr="00BA1D95" w14:paraId="2AC40E93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EBC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Projekt ochrony czynnej cennych gatunków roślin muraw kserotermicznych w dolinie Noteci jako element zachowania bioróżnorodności, </w:t>
            </w: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Ewa Wachowiak-Świtała, dr Renata Hoffmann, dr inż. Ewa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Krasicka-Korczyńska</w:t>
            </w:r>
            <w:proofErr w:type="spellEnd"/>
          </w:p>
        </w:tc>
      </w:tr>
      <w:tr w:rsidR="00D95042" w:rsidRPr="00BA1D95" w14:paraId="67E89D24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CC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Ochrona </w:t>
            </w:r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 situ</w:t>
            </w: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zagrożonych i chronionych gatunków flory rodzimej w Ogrodzie Botanicznym UMCS w Lublinie – sukcesy i niepowodzenia, dr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Mykhaylo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Chernetskyy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 Anna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Cwener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 Agnieszka Dąbrowska, dr Grażyna Szymczak, dr inż. Krystyna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Rysiak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, mgr inż. Dorota Misiurek</w:t>
            </w:r>
          </w:p>
        </w:tc>
      </w:tr>
      <w:tr w:rsidR="00D95042" w:rsidRPr="00BA1D95" w14:paraId="1FE9167C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B95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Kolekcja roślin tropikalnych i subtropikalnych Ogrodu Botanicznego UMCS w Lublinie – zasoby i rola, </w:t>
            </w:r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 inż. Joanna </w:t>
            </w:r>
            <w:proofErr w:type="spellStart"/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>Danieluk</w:t>
            </w:r>
            <w:proofErr w:type="spellEnd"/>
            <w:r w:rsidRPr="00BA1D95">
              <w:rPr>
                <w:rFonts w:ascii="Times New Roman" w:hAnsi="Times New Roman" w:cs="Times New Roman"/>
                <w:bCs/>
                <w:sz w:val="24"/>
                <w:szCs w:val="24"/>
              </w:rPr>
              <w:t>, mgr inż. Hubert Rydzewski, dr Grażyna Szymczak</w:t>
            </w:r>
          </w:p>
        </w:tc>
      </w:tr>
      <w:tr w:rsidR="00D95042" w:rsidRPr="00BA1D95" w14:paraId="2C595BB5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6757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Uprawy </w:t>
            </w:r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 situ</w:t>
            </w: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stanowisku wydmy szarej w Ogrodzie Roślin Leczniczych, dr n. farm. Loretta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Pobłocka-Olech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, inż. Izabela Kobierska, prof. dr hab. n. farm. Mirosława Krauze-Baranowska</w:t>
            </w:r>
          </w:p>
        </w:tc>
      </w:tr>
      <w:tr w:rsidR="00D95042" w:rsidRPr="00BA1D95" w14:paraId="169A8508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631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1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situ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gatunków chronionych z obszaru ziemi raciborskiej na terenie Arboretum, mgr Elżbieta Skrzymowska, mgr Piotr Kolarczyk</w:t>
            </w:r>
          </w:p>
        </w:tc>
      </w:tr>
      <w:tr w:rsidR="00D95042" w:rsidRPr="00BA1D95" w14:paraId="1047DFD3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7DE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Gatunki rzadkie i zagrożone – czerwona księga roślin województwa lubelskiego, dr Anna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Cwener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mgr Joanna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Szkuat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mgr inż. 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Sapko, dr Grażyna Szymczak</w:t>
            </w:r>
          </w:p>
        </w:tc>
      </w:tr>
      <w:tr w:rsidR="00D95042" w:rsidRPr="00BA1D95" w14:paraId="4973CD1F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62C4" w14:textId="77777777" w:rsidR="00D95042" w:rsidRPr="00D95042" w:rsidRDefault="00D95042" w:rsidP="00D95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Fluktuacje liczebności wybranych gatunków rzadkich na nadgoplańskich łąkach, dr Dorota Gawenda-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Kempczyńska</w:t>
            </w:r>
            <w:proofErr w:type="spell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dr Dariusz Kamiński, dr hab. Tomasz Załuski, prof. UMK, mgr Iwona 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Łazowy-Szczepanowska</w:t>
            </w:r>
            <w:proofErr w:type="spellEnd"/>
          </w:p>
        </w:tc>
      </w:tr>
      <w:tr w:rsidR="00D95042" w:rsidRPr="00BA1D95" w14:paraId="290EB226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8E2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Inwentaryzacja i ochrona zasobów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Helichrysum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arenarium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(L.)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Moench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w Polsce, 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mgr inż. Anna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Forycka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mgr inż. Sława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Kitkowska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dr Artur Adamczak, mgr Elżbieta Bilińska</w:t>
            </w:r>
          </w:p>
        </w:tc>
      </w:tr>
      <w:tr w:rsidR="00D95042" w:rsidRPr="00BA1D95" w14:paraId="15105146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2F3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Arenaria</w:t>
            </w:r>
            <w:proofErr w:type="spellEnd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graminifolia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Schrad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 – charakterystyka nowych stanowisk, mgr inż. </w:t>
            </w:r>
            <w:proofErr w:type="spellStart"/>
            <w:r w:rsidRPr="00FA2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ateryna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Fyałkowska</w:t>
            </w:r>
            <w:proofErr w:type="spellEnd"/>
          </w:p>
        </w:tc>
      </w:tr>
      <w:tr w:rsidR="00D95042" w:rsidRPr="00BA1D95" w14:paraId="6783E885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985D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Struktura taksonomiczna, przestrzenna i wiekowa drzew w Ogrodzie Botanicznym UKW jako efekt zmian funkcji obiektu, dr hab. Katarzyna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Marcysiak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prof. uczelni, mgr Paula Studzińska, mgr Monika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Żychlewicz</w:t>
            </w:r>
            <w:proofErr w:type="spellEnd"/>
          </w:p>
        </w:tc>
      </w:tr>
      <w:tr w:rsidR="00D95042" w:rsidRPr="00BA1D95" w14:paraId="19E8622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41F" w14:textId="77777777" w:rsidR="00D95042" w:rsidRPr="00D95042" w:rsidRDefault="00D95042" w:rsidP="00D95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Obserwacje fenologiczne w Arboretum Kórnickim </w:t>
            </w:r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zmiany klimatu a wiosenne kwitnienie, mgr inż. Kinga Nowak, mgr inż. Katarzyna Broniewska</w:t>
            </w:r>
          </w:p>
        </w:tc>
      </w:tr>
      <w:tr w:rsidR="00D95042" w:rsidRPr="00BA1D95" w14:paraId="17472DB6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4FCD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Festuca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arundinacea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Schreb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jako fakultatywny halofit siedlisk antropogenicznych, dr Artur Adamczak, mgr Elżbieta Bilińska, mgr inż. Romuald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Mordalski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Aurelia 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Pietrowiak</w:t>
            </w:r>
            <w:proofErr w:type="spell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Hanna Zalińska, mgr An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Forycka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 Przemysław Baraniecki, dr Jolanta Batog</w:t>
            </w:r>
          </w:p>
        </w:tc>
      </w:tr>
      <w:tr w:rsidR="00D95042" w:rsidRPr="00BA1D95" w14:paraId="5101D42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87A" w14:textId="1F5A4C50" w:rsidR="00D95042" w:rsidRPr="00BA1D95" w:rsidRDefault="00D95042" w:rsidP="005D3650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Kolekcja jeżyn </w:t>
            </w:r>
            <w:proofErr w:type="spellStart"/>
            <w:r w:rsidRPr="005D3650">
              <w:rPr>
                <w:rFonts w:ascii="Times New Roman" w:hAnsi="Times New Roman" w:cs="Times New Roman"/>
                <w:sz w:val="24"/>
                <w:szCs w:val="24"/>
              </w:rPr>
              <w:t>Rubus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. z Podkarpacia w Arboretum w Cisowej, dr Narcyz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Piórecki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129">
              <w:rPr>
                <w:rFonts w:ascii="Times New Roman" w:hAnsi="Times New Roman" w:cs="Times New Roman"/>
                <w:sz w:val="24"/>
                <w:szCs w:val="24"/>
              </w:rPr>
              <w:t xml:space="preserve">dr Mateusz Wolanin, 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mgr Ewa Antoniewska</w:t>
            </w:r>
            <w:bookmarkStart w:id="0" w:name="_GoBack"/>
            <w:bookmarkEnd w:id="0"/>
          </w:p>
        </w:tc>
      </w:tr>
      <w:tr w:rsidR="00D95042" w:rsidRPr="00BA1D95" w14:paraId="36EF1036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DE96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Różnorodność gatunkowa w kolekcji roślin z rodzaju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Rubus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prowadzonej w Instytucie Ogrodnictwa – PIB, 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inż. Justyna Wójcik-Seliga</w:t>
            </w:r>
          </w:p>
        </w:tc>
      </w:tr>
      <w:tr w:rsidR="00D95042" w:rsidRPr="00BA1D95" w14:paraId="1D03A2B0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ACB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Alpinarium Ogrodu Botanicznego UAM w Poznaniu – przewodnik geobotaniczny, dr Jolanta Jańczyk-Węglarska, dr Karol Węglarski</w:t>
            </w:r>
          </w:p>
        </w:tc>
      </w:tr>
      <w:tr w:rsidR="00D95042" w:rsidRPr="00BA1D95" w14:paraId="1CBC88D7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278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Zasoby genowe pszenżyta ozimego jako genetyczne źródło cech jakościowych ziarna, dr Aneta Kramek, prof. dr hab. Wanda Kociuba, dr Jacek Gawroński</w:t>
            </w:r>
          </w:p>
        </w:tc>
      </w:tr>
      <w:tr w:rsidR="00D95042" w:rsidRPr="00BA1D95" w14:paraId="6262B7A5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261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Kolekcja ziemniaka diploidalnego źródłem cech jakości i odporności dla hodowli w dobie zmieniającego się klimatu, mgr Paulina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Smyda-Dajmund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, mgr inż. Iwona Wasilewicz-Flis</w:t>
            </w:r>
          </w:p>
        </w:tc>
      </w:tr>
      <w:tr w:rsidR="00D95042" w:rsidRPr="00BA1D95" w14:paraId="3A1108D9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2EEE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Kolekcja polowa wieloletnich gatunków dzikich buraka sekcji </w:t>
            </w:r>
            <w:proofErr w:type="spellStart"/>
            <w:r w:rsidRPr="00BA1D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Corollinae</w:t>
            </w:r>
            <w:proofErr w:type="spellEnd"/>
            <w:r w:rsidRPr="00BA1D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mgr Kamilla </w:t>
            </w:r>
            <w:proofErr w:type="spellStart"/>
            <w:r w:rsidRPr="00BA1D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Kużdowicz</w:t>
            </w:r>
            <w:proofErr w:type="spellEnd"/>
          </w:p>
        </w:tc>
      </w:tr>
      <w:tr w:rsidR="00D95042" w:rsidRPr="00BA1D95" w14:paraId="58503AE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300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Ocena morfologiczna obiektów dyni olbrzymiej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Cucurbita</w:t>
            </w:r>
            <w:proofErr w:type="spellEnd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maxima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Duchesne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pochodzących z kolekcji Polskiego Banku Genów, </w:t>
            </w:r>
            <w:r w:rsidRPr="00BA1D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mgr inż. Karolina </w:t>
            </w:r>
            <w:proofErr w:type="spellStart"/>
            <w:r w:rsidRPr="00BA1D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Kaźmińska</w:t>
            </w:r>
            <w:proofErr w:type="spellEnd"/>
            <w:r w:rsidRPr="00BA1D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 dr Aleksandra Korzeniewska, dr inż. Dariusz Gozdowski, prof. dr hab. Grzegorz Bartoszewski</w:t>
            </w:r>
          </w:p>
        </w:tc>
      </w:tr>
      <w:tr w:rsidR="00D95042" w:rsidRPr="00BA1D95" w14:paraId="3D1E0E08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A873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Charakterystyka zasobów genowych chmielu pod względem zawartości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ksantohumolu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dr Urszula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Skomra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, mgr Karolina Kursa</w:t>
            </w:r>
          </w:p>
        </w:tc>
      </w:tr>
      <w:tr w:rsidR="00D95042" w:rsidRPr="00BA1D95" w14:paraId="24036AAC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22F8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Zróżnicowanie wewnątrzgatunkowe tymianku właściwego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Thymus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vulgaris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 pod względem cech morfologiczno-rozwojowych i chemicznych, dr Olga Kosakowska, dr hab. Katarzyna Bączek, dr inż. Jarosław L. Przybył, prof. dr hab. Zenon Węglarz</w:t>
            </w:r>
          </w:p>
        </w:tc>
      </w:tr>
      <w:tr w:rsidR="00D95042" w:rsidRPr="00BA1D95" w14:paraId="13E611F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583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Zawartość Zn, Cu, Pb, Mn i Fe w roślinach </w:t>
            </w:r>
            <w:proofErr w:type="spellStart"/>
            <w:r w:rsidRPr="00D9504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Thymus</w:t>
            </w:r>
            <w:proofErr w:type="spellEnd"/>
            <w:r w:rsidRPr="00D9504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504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serpyllum</w:t>
            </w:r>
            <w:proofErr w:type="spellEnd"/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L., dr inż. Anna Figas, dr hab. inż. Anna K. </w:t>
            </w:r>
            <w:proofErr w:type="spellStart"/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Sawilska</w:t>
            </w:r>
            <w:proofErr w:type="spellEnd"/>
            <w:r w:rsidRPr="00D95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dr inż. Magdalena Tomaszewska-Sowa, prof. dr hab. inż. Mirosław Kobierski, mgr Katarzyna Klimkowska</w:t>
            </w:r>
          </w:p>
        </w:tc>
      </w:tr>
      <w:tr w:rsidR="00D95042" w:rsidRPr="00BA1D95" w14:paraId="660E2C8C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0BBC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Przełamywanie spoczynku i poprawa zdolności kiełkowania nasion traganka mongolskiego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Astragalus</w:t>
            </w:r>
            <w:proofErr w:type="spellEnd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membranaceus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95">
              <w:rPr>
                <w:rFonts w:ascii="Times New Roman" w:hAnsi="Times New Roman" w:cs="Times New Roman"/>
                <w:i/>
                <w:sz w:val="24"/>
                <w:szCs w:val="24"/>
              </w:rPr>
              <w:t>mongholicus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, dr Ewelina Pióro-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Jabrucka</w:t>
            </w:r>
            <w:proofErr w:type="spellEnd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Katarzyna Bączek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Zenon Węglarz</w:t>
            </w:r>
          </w:p>
        </w:tc>
      </w:tr>
      <w:tr w:rsidR="00D95042" w:rsidRPr="00BA1D95" w14:paraId="696EDEB6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DD70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Gatunki ozdobne z rodzaju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Nicotiana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, dr Anna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Czubacka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, prof. dr hab. Teresa Doroszewska</w:t>
            </w:r>
          </w:p>
        </w:tc>
      </w:tr>
      <w:tr w:rsidR="00D95042" w:rsidRPr="00BA1D95" w14:paraId="357E699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1D4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Reakcja nadwrażliwości na wirusa brązowej plamistości pomidora na tytoniu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Tomato</w:t>
            </w:r>
            <w:proofErr w:type="spellEnd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spotted</w:t>
            </w:r>
            <w:proofErr w:type="spellEnd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wilt</w:t>
            </w:r>
            <w:proofErr w:type="spellEnd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virus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TSWV w obrębie rodzaju </w:t>
            </w:r>
            <w:proofErr w:type="spellStart"/>
            <w:r w:rsidRPr="00BA1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Nicotiana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mgr Anna Depta, </w:t>
            </w:r>
            <w:r w:rsidRPr="00BA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prof. dr hab. Teresa Doroszewska</w:t>
            </w:r>
          </w:p>
        </w:tc>
      </w:tr>
      <w:tr w:rsidR="00D95042" w:rsidRPr="00BA1D95" w14:paraId="43960CD1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BA90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jakości surowców zielarskich z zastosowaniem nowoczesnych kolumn chromatograficznych na przykładzie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Saposhnikovia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divaricata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 inż. Jarosław L. Przybył, mgr Jan Stefaniak</w:t>
            </w:r>
          </w:p>
        </w:tc>
      </w:tr>
      <w:tr w:rsidR="00D95042" w:rsidRPr="00BA1D95" w14:paraId="514C5E04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3FB" w14:textId="17C2C594" w:rsidR="00D95042" w:rsidRPr="00BA1D95" w:rsidRDefault="00F36A77" w:rsidP="00F36A77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Wstępna analiza chromatograficzna (TLC) związków fenolowych w nadziemnych częściach wybranych  gatunków roślin z podrodziny </w:t>
            </w:r>
            <w:proofErr w:type="spellStart"/>
            <w:r w:rsidRPr="00ED6B46">
              <w:rPr>
                <w:rFonts w:ascii="Times New Roman" w:hAnsi="Times New Roman" w:cs="Times New Roman"/>
                <w:bCs/>
                <w:sz w:val="24"/>
                <w:szCs w:val="24"/>
              </w:rPr>
              <w:t>Bambusae</w:t>
            </w:r>
            <w:proofErr w:type="spellEnd"/>
            <w:r w:rsidRPr="00ED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Narodowej Kolekcji Traw Ogrodu Botanicznego KCRZG w Bydgoszczy, dr Maciej Balcerek, dr inż. Włodzimierz </w:t>
            </w:r>
            <w:proofErr w:type="spellStart"/>
            <w:r w:rsidRPr="00ED6B46">
              <w:rPr>
                <w:rFonts w:ascii="Times New Roman" w:hAnsi="Times New Roman" w:cs="Times New Roman"/>
                <w:bCs/>
                <w:sz w:val="24"/>
                <w:szCs w:val="24"/>
              </w:rPr>
              <w:t>Majtkowski</w:t>
            </w:r>
            <w:proofErr w:type="spellEnd"/>
            <w:r w:rsidRPr="00ED6B46">
              <w:rPr>
                <w:rFonts w:ascii="Times New Roman" w:hAnsi="Times New Roman" w:cs="Times New Roman"/>
                <w:bCs/>
                <w:sz w:val="24"/>
                <w:szCs w:val="24"/>
              </w:rPr>
              <w:t>, mgr Natalia Trąbczyńska</w:t>
            </w:r>
          </w:p>
        </w:tc>
      </w:tr>
      <w:tr w:rsidR="00D95042" w:rsidRPr="00BA1D95" w14:paraId="486E0CA4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6C7" w14:textId="77777777" w:rsidR="00D95042" w:rsidRPr="00D95042" w:rsidRDefault="00D95042" w:rsidP="00D95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Wpływ szczepionki </w:t>
            </w:r>
            <w:proofErr w:type="spellStart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>mikoryzowej</w:t>
            </w:r>
            <w:proofErr w:type="spellEnd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rozwój roślin, plon i wartość surowcową koszyczków kwiatowych arniki łąkowej (</w:t>
            </w:r>
            <w:proofErr w:type="spellStart"/>
            <w:r w:rsidRPr="00D95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Arnica</w:t>
            </w:r>
            <w:proofErr w:type="spellEnd"/>
            <w:r w:rsidRPr="00D95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50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chamissonis</w:t>
            </w:r>
            <w:proofErr w:type="spellEnd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Less.), inż. Sylwia </w:t>
            </w:r>
            <w:proofErr w:type="spellStart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>Koczkodaj</w:t>
            </w:r>
            <w:proofErr w:type="spellEnd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 Marzena Sujkowska-Rybkowska, dr hab. Agata </w:t>
            </w:r>
            <w:proofErr w:type="spellStart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>Jędrzejuk</w:t>
            </w:r>
            <w:proofErr w:type="spellEnd"/>
            <w:r w:rsidRPr="00D95042">
              <w:rPr>
                <w:rFonts w:ascii="Times New Roman" w:hAnsi="Times New Roman" w:cs="Times New Roman"/>
                <w:bCs/>
                <w:sz w:val="24"/>
                <w:szCs w:val="24"/>
              </w:rPr>
              <w:t>, dr hab. Katarzyna Bączek</w:t>
            </w:r>
          </w:p>
        </w:tc>
      </w:tr>
      <w:tr w:rsidR="00D95042" w:rsidRPr="00BA1D95" w14:paraId="152CF64F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C3B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Różnorodność gatunkowa grzybów wielkoowocnikowych w ogrodach botanicznych Bydgoszczy, mgr Barbara Kilińska</w:t>
            </w:r>
          </w:p>
        </w:tc>
      </w:tr>
      <w:tr w:rsidR="00D95042" w:rsidRPr="00BA1D95" w14:paraId="72C99F00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420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Dziko żyjące pszczoły (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Hymenoptera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Apoidea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Apiformes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ogrodów botanicznych w Bydgoszczy, mgr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nna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Sobieraj-Betlińska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ucyna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Twerd</w:t>
            </w:r>
            <w:proofErr w:type="spellEnd"/>
          </w:p>
        </w:tc>
      </w:tr>
      <w:tr w:rsidR="00D95042" w:rsidRPr="00BA1D95" w14:paraId="7748019A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B1C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Ogród Botaniczny UKW jako miejsce rozrodu i wychowu młodych oraz baza pokarmowa dla gatunków ptaków objętych ochroną z sześciu rzędów: </w:t>
            </w:r>
            <w:proofErr w:type="spellStart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>Passeriformes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Piciformes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Columbiformes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Anseriformes</w:t>
            </w:r>
            <w:proofErr w:type="spellEnd"/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Coraciiformes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BA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Charadriiformes</w:t>
            </w:r>
            <w:proofErr w:type="spellEnd"/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mgr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onika</w:t>
            </w: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Wójcik-Musiał</w:t>
            </w:r>
          </w:p>
        </w:tc>
      </w:tr>
      <w:tr w:rsidR="00D95042" w:rsidRPr="00BA1D95" w14:paraId="601B3FC2" w14:textId="77777777" w:rsidTr="00D950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6862" w14:textId="77777777" w:rsidR="00D95042" w:rsidRPr="00BA1D95" w:rsidRDefault="00D95042" w:rsidP="00D95042">
            <w:pPr>
              <w:pStyle w:val="Tekstpodstawowy"/>
              <w:numPr>
                <w:ilvl w:val="0"/>
                <w:numId w:val="1"/>
              </w:numPr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nieśmiałość koron? - język edukacji przyrodniczej, mgr inż. Katarzyna Misiak</w:t>
            </w:r>
          </w:p>
        </w:tc>
      </w:tr>
    </w:tbl>
    <w:p w14:paraId="3C324B1A" w14:textId="77777777" w:rsidR="00D95042" w:rsidRPr="00D95042" w:rsidRDefault="00D95042" w:rsidP="00CF09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DF4A17" w14:textId="77777777" w:rsidR="00824754" w:rsidRPr="00CF09CB" w:rsidRDefault="00824754" w:rsidP="00D9504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9CB">
        <w:rPr>
          <w:rFonts w:ascii="Times New Roman" w:hAnsi="Times New Roman" w:cs="Times New Roman"/>
          <w:b/>
          <w:sz w:val="24"/>
          <w:szCs w:val="24"/>
          <w:u w:val="single"/>
        </w:rPr>
        <w:t>Informacje na bieżącą będą zamieszczane na stronach internetowych:</w:t>
      </w:r>
    </w:p>
    <w:p w14:paraId="402A5F59" w14:textId="77777777" w:rsidR="00824754" w:rsidRPr="00CF09CB" w:rsidRDefault="00824754" w:rsidP="002C47C6">
      <w:pPr>
        <w:pStyle w:val="Tekstpodstawowy"/>
        <w:spacing w:before="120"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CF09CB">
        <w:rPr>
          <w:rFonts w:ascii="Times New Roman" w:hAnsi="Times New Roman" w:cs="Times New Roman"/>
          <w:sz w:val="24"/>
          <w:szCs w:val="24"/>
        </w:rPr>
        <w:t>Rady Ogrodów Botanicznych i Arboretów w Polsce – na stronie głównej</w:t>
      </w:r>
    </w:p>
    <w:p w14:paraId="3498B113" w14:textId="77777777" w:rsidR="00824754" w:rsidRPr="00CF09CB" w:rsidRDefault="00824754" w:rsidP="002C47C6">
      <w:pPr>
        <w:pStyle w:val="Tekstpodstawowy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CF09CB">
        <w:rPr>
          <w:rFonts w:ascii="Times New Roman" w:hAnsi="Times New Roman" w:cs="Times New Roman"/>
          <w:sz w:val="24"/>
          <w:szCs w:val="24"/>
        </w:rPr>
        <w:t xml:space="preserve">Ogrodu Botanicznego UKW  – w zakładce Konferencja  </w:t>
      </w:r>
    </w:p>
    <w:p w14:paraId="699E3316" w14:textId="1DE5895C" w:rsidR="00824754" w:rsidRPr="00D95042" w:rsidRDefault="00824754" w:rsidP="00D9504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09D5EE19" w14:textId="77777777" w:rsidR="00667A7F" w:rsidRPr="00CF09CB" w:rsidRDefault="00B863D3" w:rsidP="00667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9C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667A7F" w:rsidRPr="00CF09CB">
        <w:rPr>
          <w:rFonts w:ascii="Times New Roman" w:hAnsi="Times New Roman" w:cs="Times New Roman"/>
          <w:b/>
          <w:sz w:val="24"/>
          <w:szCs w:val="24"/>
          <w:u w:val="single"/>
        </w:rPr>
        <w:t>ontakt</w:t>
      </w:r>
      <w:r w:rsidRPr="00CF09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1BDD8A" w14:textId="6655A648" w:rsidR="00667A7F" w:rsidRPr="00CF09CB" w:rsidRDefault="003B667E" w:rsidP="002C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09CB">
        <w:rPr>
          <w:rFonts w:ascii="Times New Roman" w:hAnsi="Times New Roman" w:cs="Times New Roman"/>
          <w:sz w:val="24"/>
          <w:szCs w:val="24"/>
        </w:rPr>
        <w:t>d</w:t>
      </w:r>
      <w:r w:rsidR="00667A7F" w:rsidRPr="00CF09CB">
        <w:rPr>
          <w:rFonts w:ascii="Times New Roman" w:hAnsi="Times New Roman" w:cs="Times New Roman"/>
          <w:sz w:val="24"/>
          <w:szCs w:val="24"/>
        </w:rPr>
        <w:t xml:space="preserve">r hab. Barbara </w:t>
      </w:r>
      <w:proofErr w:type="spellStart"/>
      <w:r w:rsidR="00667A7F" w:rsidRPr="00CF09CB">
        <w:rPr>
          <w:rFonts w:ascii="Times New Roman" w:hAnsi="Times New Roman" w:cs="Times New Roman"/>
          <w:sz w:val="24"/>
          <w:szCs w:val="24"/>
        </w:rPr>
        <w:t>Waldon-Rudzionek</w:t>
      </w:r>
      <w:proofErr w:type="spellEnd"/>
      <w:r w:rsidR="00667A7F" w:rsidRPr="00CF09CB">
        <w:rPr>
          <w:rFonts w:ascii="Times New Roman" w:hAnsi="Times New Roman" w:cs="Times New Roman"/>
          <w:sz w:val="24"/>
          <w:szCs w:val="24"/>
        </w:rPr>
        <w:t xml:space="preserve">, prof. uczelni: </w:t>
      </w:r>
      <w:hyperlink r:id="rId13" w:history="1">
        <w:r w:rsidR="00667A7F" w:rsidRPr="00CF09CB">
          <w:rPr>
            <w:rFonts w:ascii="Times New Roman" w:hAnsi="Times New Roman" w:cs="Times New Roman"/>
            <w:sz w:val="24"/>
            <w:szCs w:val="24"/>
          </w:rPr>
          <w:t>waldon@ukw.edu.pl</w:t>
        </w:r>
      </w:hyperlink>
      <w:r w:rsidR="00F83AB9" w:rsidRPr="00CF09CB">
        <w:rPr>
          <w:rFonts w:ascii="Times New Roman" w:hAnsi="Times New Roman" w:cs="Times New Roman"/>
          <w:sz w:val="24"/>
          <w:szCs w:val="24"/>
        </w:rPr>
        <w:t>, tel. 668 </w:t>
      </w:r>
      <w:r w:rsidR="00667A7F" w:rsidRPr="00CF09CB">
        <w:rPr>
          <w:rFonts w:ascii="Times New Roman" w:hAnsi="Times New Roman" w:cs="Times New Roman"/>
          <w:sz w:val="24"/>
          <w:szCs w:val="24"/>
        </w:rPr>
        <w:t>188</w:t>
      </w:r>
      <w:r w:rsidR="00F83AB9" w:rsidRPr="00CF09CB">
        <w:rPr>
          <w:rFonts w:ascii="Times New Roman" w:hAnsi="Times New Roman" w:cs="Times New Roman"/>
          <w:sz w:val="24"/>
          <w:szCs w:val="24"/>
        </w:rPr>
        <w:t xml:space="preserve"> </w:t>
      </w:r>
      <w:r w:rsidR="00667A7F" w:rsidRPr="00CF09CB">
        <w:rPr>
          <w:rFonts w:ascii="Times New Roman" w:hAnsi="Times New Roman" w:cs="Times New Roman"/>
          <w:sz w:val="24"/>
          <w:szCs w:val="24"/>
        </w:rPr>
        <w:t>229</w:t>
      </w:r>
    </w:p>
    <w:p w14:paraId="4C765075" w14:textId="77777777" w:rsidR="00667A7F" w:rsidRDefault="00667A7F" w:rsidP="002C4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09CB">
        <w:rPr>
          <w:rFonts w:ascii="Times New Roman" w:hAnsi="Times New Roman" w:cs="Times New Roman"/>
          <w:sz w:val="24"/>
          <w:szCs w:val="24"/>
        </w:rPr>
        <w:t xml:space="preserve">mgr Monika Wójcik-Musiał: </w:t>
      </w:r>
      <w:hyperlink r:id="rId14" w:history="1">
        <w:r w:rsidRPr="00CF09CB">
          <w:rPr>
            <w:rFonts w:ascii="Times New Roman" w:hAnsi="Times New Roman" w:cs="Times New Roman"/>
            <w:sz w:val="24"/>
            <w:szCs w:val="24"/>
          </w:rPr>
          <w:t>ogrodb@ukw.edu.pl</w:t>
        </w:r>
      </w:hyperlink>
      <w:r w:rsidR="00A479C2" w:rsidRPr="00CF09CB">
        <w:rPr>
          <w:rFonts w:ascii="Times New Roman" w:hAnsi="Times New Roman" w:cs="Times New Roman"/>
          <w:sz w:val="24"/>
          <w:szCs w:val="24"/>
        </w:rPr>
        <w:t xml:space="preserve">, tel. </w:t>
      </w:r>
      <w:r w:rsidR="008C65F7" w:rsidRPr="00CF09CB">
        <w:rPr>
          <w:rFonts w:ascii="Times New Roman" w:hAnsi="Times New Roman" w:cs="Times New Roman"/>
          <w:sz w:val="24"/>
          <w:szCs w:val="24"/>
        </w:rPr>
        <w:t>695 970 108, 52 341 92 93</w:t>
      </w:r>
    </w:p>
    <w:p w14:paraId="2860C7C6" w14:textId="77777777" w:rsidR="00D95042" w:rsidRPr="00D95042" w:rsidRDefault="00D95042" w:rsidP="002C47C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4F1F3B4" w14:textId="6DD9CFB5" w:rsidR="007E4326" w:rsidRDefault="007E4326" w:rsidP="00D9504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CB">
        <w:rPr>
          <w:rFonts w:ascii="Times New Roman" w:hAnsi="Times New Roman" w:cs="Times New Roman"/>
          <w:b/>
          <w:sz w:val="24"/>
          <w:szCs w:val="24"/>
        </w:rPr>
        <w:t xml:space="preserve">Przed Konferencją otrzymają Państwo na </w:t>
      </w:r>
      <w:r w:rsidR="00E10F23" w:rsidRPr="00CF09CB">
        <w:rPr>
          <w:rFonts w:ascii="Times New Roman" w:hAnsi="Times New Roman" w:cs="Times New Roman"/>
          <w:b/>
          <w:sz w:val="24"/>
          <w:szCs w:val="24"/>
        </w:rPr>
        <w:t xml:space="preserve">podany </w:t>
      </w:r>
      <w:r w:rsidR="00824754" w:rsidRPr="00CF09CB">
        <w:rPr>
          <w:rFonts w:ascii="Times New Roman" w:hAnsi="Times New Roman" w:cs="Times New Roman"/>
          <w:b/>
          <w:sz w:val="24"/>
          <w:szCs w:val="24"/>
        </w:rPr>
        <w:t xml:space="preserve">w Zgłoszeniu </w:t>
      </w:r>
      <w:r w:rsidRPr="00CF09CB">
        <w:rPr>
          <w:rFonts w:ascii="Times New Roman" w:hAnsi="Times New Roman" w:cs="Times New Roman"/>
          <w:b/>
          <w:sz w:val="24"/>
          <w:szCs w:val="24"/>
        </w:rPr>
        <w:t>adres e-mail link do spotkania</w:t>
      </w:r>
      <w:r w:rsidR="00C567A3" w:rsidRPr="00CF09CB">
        <w:rPr>
          <w:rFonts w:ascii="Times New Roman" w:hAnsi="Times New Roman" w:cs="Times New Roman"/>
          <w:b/>
          <w:sz w:val="24"/>
          <w:szCs w:val="24"/>
        </w:rPr>
        <w:t xml:space="preserve"> oraz informacj</w:t>
      </w:r>
      <w:r w:rsidR="000A4D62" w:rsidRPr="00CF09CB">
        <w:rPr>
          <w:rFonts w:ascii="Times New Roman" w:hAnsi="Times New Roman" w:cs="Times New Roman"/>
          <w:b/>
          <w:sz w:val="24"/>
          <w:szCs w:val="24"/>
        </w:rPr>
        <w:t>ę</w:t>
      </w:r>
      <w:r w:rsidR="00C567A3" w:rsidRPr="00CF09CB">
        <w:rPr>
          <w:rFonts w:ascii="Times New Roman" w:hAnsi="Times New Roman" w:cs="Times New Roman"/>
          <w:b/>
          <w:sz w:val="24"/>
          <w:szCs w:val="24"/>
        </w:rPr>
        <w:t xml:space="preserve"> nt</w:t>
      </w:r>
      <w:r w:rsidRPr="00CF09CB">
        <w:rPr>
          <w:rFonts w:ascii="Times New Roman" w:hAnsi="Times New Roman" w:cs="Times New Roman"/>
          <w:b/>
          <w:sz w:val="24"/>
          <w:szCs w:val="24"/>
        </w:rPr>
        <w:t>.</w:t>
      </w:r>
      <w:r w:rsidR="00C567A3" w:rsidRPr="00CF09CB">
        <w:rPr>
          <w:rFonts w:ascii="Times New Roman" w:hAnsi="Times New Roman" w:cs="Times New Roman"/>
          <w:b/>
          <w:sz w:val="24"/>
          <w:szCs w:val="24"/>
        </w:rPr>
        <w:t xml:space="preserve"> używanego komunikatora.</w:t>
      </w:r>
    </w:p>
    <w:p w14:paraId="3429CA14" w14:textId="77777777" w:rsidR="00ED6B46" w:rsidRPr="00CF09CB" w:rsidRDefault="00ED6B46" w:rsidP="00D9504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E27F9" w14:textId="287E6397" w:rsidR="009C076B" w:rsidRDefault="009C076B" w:rsidP="006D01A8">
      <w:pPr>
        <w:pStyle w:val="Tekstpodstawowy"/>
        <w:spacing w:after="0" w:line="276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0D0893F" wp14:editId="03A40A8D">
            <wp:extent cx="6200774" cy="3886200"/>
            <wp:effectExtent l="0" t="0" r="0" b="0"/>
            <wp:docPr id="14" name="Obraz 14" descr="C:\Users\UKW\Desktop\21,04.09 - Arboretum\DSCN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W\Desktop\21,04.09 - Arboretum\DSCN4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91"/>
                    <a:stretch/>
                  </pic:blipFill>
                  <pic:spPr bwMode="auto">
                    <a:xfrm>
                      <a:off x="0" y="0"/>
                      <a:ext cx="6227487" cy="39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076B" w:rsidSect="007206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6ED8" w16cex:dateUtc="2021-03-17T11:04:00Z"/>
  <w16cex:commentExtensible w16cex:durableId="23FC6F51" w16cex:dateUtc="2021-03-17T11:06:00Z"/>
  <w16cex:commentExtensible w16cex:durableId="23FC6FC6" w16cex:dateUtc="2021-03-17T11:08:00Z"/>
  <w16cex:commentExtensible w16cex:durableId="23FC6FFD" w16cex:dateUtc="2021-03-17T11:09:00Z"/>
  <w16cex:commentExtensible w16cex:durableId="23FC73EA" w16cex:dateUtc="2021-03-17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A28B6" w16cid:durableId="23FC6ED8"/>
  <w16cid:commentId w16cid:paraId="0D34A74E" w16cid:durableId="23FC6F51"/>
  <w16cid:commentId w16cid:paraId="5FB85825" w16cid:durableId="23FC6FC6"/>
  <w16cid:commentId w16cid:paraId="1A508AD3" w16cid:durableId="23FC6FFD"/>
  <w16cid:commentId w16cid:paraId="7D3E36D9" w16cid:durableId="23FC7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462ED" w14:textId="77777777" w:rsidR="004F655C" w:rsidRDefault="004F655C" w:rsidP="009C076B">
      <w:pPr>
        <w:spacing w:after="0" w:line="240" w:lineRule="auto"/>
      </w:pPr>
      <w:r>
        <w:separator/>
      </w:r>
    </w:p>
  </w:endnote>
  <w:endnote w:type="continuationSeparator" w:id="0">
    <w:p w14:paraId="184867ED" w14:textId="77777777" w:rsidR="004F655C" w:rsidRDefault="004F655C" w:rsidP="009C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0067" w14:textId="77777777" w:rsidR="009C076B" w:rsidRDefault="009C0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42C3" w14:textId="77777777" w:rsidR="009C076B" w:rsidRDefault="009C07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CA73" w14:textId="77777777" w:rsidR="009C076B" w:rsidRDefault="009C0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33F3" w14:textId="77777777" w:rsidR="004F655C" w:rsidRDefault="004F655C" w:rsidP="009C076B">
      <w:pPr>
        <w:spacing w:after="0" w:line="240" w:lineRule="auto"/>
      </w:pPr>
      <w:r>
        <w:separator/>
      </w:r>
    </w:p>
  </w:footnote>
  <w:footnote w:type="continuationSeparator" w:id="0">
    <w:p w14:paraId="50410F92" w14:textId="77777777" w:rsidR="004F655C" w:rsidRDefault="004F655C" w:rsidP="009C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F322" w14:textId="77777777" w:rsidR="009C076B" w:rsidRDefault="009C0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E099" w14:textId="77777777" w:rsidR="009C076B" w:rsidRDefault="009C0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D2E0" w14:textId="77777777" w:rsidR="009C076B" w:rsidRDefault="009C0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0FA7"/>
    <w:multiLevelType w:val="hybridMultilevel"/>
    <w:tmpl w:val="791E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0E"/>
    <w:rsid w:val="00000BF6"/>
    <w:rsid w:val="000019B4"/>
    <w:rsid w:val="000065C4"/>
    <w:rsid w:val="000136E7"/>
    <w:rsid w:val="000308BC"/>
    <w:rsid w:val="00051C9F"/>
    <w:rsid w:val="00053B78"/>
    <w:rsid w:val="000942F5"/>
    <w:rsid w:val="00096793"/>
    <w:rsid w:val="000A4D62"/>
    <w:rsid w:val="000C0103"/>
    <w:rsid w:val="000C139F"/>
    <w:rsid w:val="000E6B34"/>
    <w:rsid w:val="0010021A"/>
    <w:rsid w:val="00113FFC"/>
    <w:rsid w:val="001218F0"/>
    <w:rsid w:val="001223FB"/>
    <w:rsid w:val="00166940"/>
    <w:rsid w:val="00180607"/>
    <w:rsid w:val="001A3D71"/>
    <w:rsid w:val="001B70FA"/>
    <w:rsid w:val="001D0DB3"/>
    <w:rsid w:val="001E2BE2"/>
    <w:rsid w:val="001E314D"/>
    <w:rsid w:val="001F109A"/>
    <w:rsid w:val="002033A9"/>
    <w:rsid w:val="00213105"/>
    <w:rsid w:val="00231247"/>
    <w:rsid w:val="00233FF1"/>
    <w:rsid w:val="002548B4"/>
    <w:rsid w:val="00257AF8"/>
    <w:rsid w:val="00261135"/>
    <w:rsid w:val="002711DE"/>
    <w:rsid w:val="0027183C"/>
    <w:rsid w:val="00272520"/>
    <w:rsid w:val="00282142"/>
    <w:rsid w:val="0028382D"/>
    <w:rsid w:val="0029420D"/>
    <w:rsid w:val="002B478B"/>
    <w:rsid w:val="002B79E4"/>
    <w:rsid w:val="002C4082"/>
    <w:rsid w:val="002C47C6"/>
    <w:rsid w:val="002E0C97"/>
    <w:rsid w:val="003127EC"/>
    <w:rsid w:val="003168D8"/>
    <w:rsid w:val="00342AAD"/>
    <w:rsid w:val="00353104"/>
    <w:rsid w:val="00356D95"/>
    <w:rsid w:val="00357D7E"/>
    <w:rsid w:val="00362070"/>
    <w:rsid w:val="00371D15"/>
    <w:rsid w:val="003B667E"/>
    <w:rsid w:val="003C240E"/>
    <w:rsid w:val="003D42F1"/>
    <w:rsid w:val="003D4D19"/>
    <w:rsid w:val="0040190C"/>
    <w:rsid w:val="0040279F"/>
    <w:rsid w:val="00404E0A"/>
    <w:rsid w:val="004361EB"/>
    <w:rsid w:val="00444424"/>
    <w:rsid w:val="0045041A"/>
    <w:rsid w:val="0046215C"/>
    <w:rsid w:val="0048253A"/>
    <w:rsid w:val="00495230"/>
    <w:rsid w:val="004C1A53"/>
    <w:rsid w:val="004D4AD8"/>
    <w:rsid w:val="004D4F17"/>
    <w:rsid w:val="004F1CF9"/>
    <w:rsid w:val="004F655C"/>
    <w:rsid w:val="0050773A"/>
    <w:rsid w:val="00542FF7"/>
    <w:rsid w:val="00544F82"/>
    <w:rsid w:val="00553FB5"/>
    <w:rsid w:val="005629C8"/>
    <w:rsid w:val="0057657C"/>
    <w:rsid w:val="0059180B"/>
    <w:rsid w:val="005D3650"/>
    <w:rsid w:val="005F3CF0"/>
    <w:rsid w:val="005F5A4C"/>
    <w:rsid w:val="00601EC2"/>
    <w:rsid w:val="00602EFC"/>
    <w:rsid w:val="00610095"/>
    <w:rsid w:val="00611170"/>
    <w:rsid w:val="00612B9F"/>
    <w:rsid w:val="0063058D"/>
    <w:rsid w:val="0064135B"/>
    <w:rsid w:val="00647088"/>
    <w:rsid w:val="00660014"/>
    <w:rsid w:val="00667230"/>
    <w:rsid w:val="00667A7F"/>
    <w:rsid w:val="00673ACC"/>
    <w:rsid w:val="00683DFC"/>
    <w:rsid w:val="006B475A"/>
    <w:rsid w:val="006D01A8"/>
    <w:rsid w:val="00703E87"/>
    <w:rsid w:val="007041C3"/>
    <w:rsid w:val="007056B2"/>
    <w:rsid w:val="00720610"/>
    <w:rsid w:val="00722B09"/>
    <w:rsid w:val="00736BB6"/>
    <w:rsid w:val="00744D36"/>
    <w:rsid w:val="007454FC"/>
    <w:rsid w:val="00745583"/>
    <w:rsid w:val="0076101E"/>
    <w:rsid w:val="00761786"/>
    <w:rsid w:val="00761F84"/>
    <w:rsid w:val="007A42D5"/>
    <w:rsid w:val="007A5B01"/>
    <w:rsid w:val="007C6E7A"/>
    <w:rsid w:val="007D0FAC"/>
    <w:rsid w:val="007E4326"/>
    <w:rsid w:val="007E58EE"/>
    <w:rsid w:val="007F2B1A"/>
    <w:rsid w:val="0081218F"/>
    <w:rsid w:val="00814E49"/>
    <w:rsid w:val="00824754"/>
    <w:rsid w:val="0085453B"/>
    <w:rsid w:val="008965CF"/>
    <w:rsid w:val="008C65F7"/>
    <w:rsid w:val="008F775A"/>
    <w:rsid w:val="009149F3"/>
    <w:rsid w:val="009320BC"/>
    <w:rsid w:val="0093264F"/>
    <w:rsid w:val="00937A68"/>
    <w:rsid w:val="00951129"/>
    <w:rsid w:val="00953D28"/>
    <w:rsid w:val="00972F96"/>
    <w:rsid w:val="00987673"/>
    <w:rsid w:val="0099789C"/>
    <w:rsid w:val="009A6E0C"/>
    <w:rsid w:val="009B2F13"/>
    <w:rsid w:val="009C076B"/>
    <w:rsid w:val="009D2862"/>
    <w:rsid w:val="009E1B5D"/>
    <w:rsid w:val="009E22A3"/>
    <w:rsid w:val="00A06D71"/>
    <w:rsid w:val="00A108DF"/>
    <w:rsid w:val="00A214DA"/>
    <w:rsid w:val="00A22302"/>
    <w:rsid w:val="00A40D4F"/>
    <w:rsid w:val="00A41037"/>
    <w:rsid w:val="00A479C2"/>
    <w:rsid w:val="00A53F09"/>
    <w:rsid w:val="00A62050"/>
    <w:rsid w:val="00A735A5"/>
    <w:rsid w:val="00A81F35"/>
    <w:rsid w:val="00A96D73"/>
    <w:rsid w:val="00AA6BE1"/>
    <w:rsid w:val="00AD47C8"/>
    <w:rsid w:val="00AF6093"/>
    <w:rsid w:val="00B16483"/>
    <w:rsid w:val="00B20272"/>
    <w:rsid w:val="00B425B8"/>
    <w:rsid w:val="00B42A46"/>
    <w:rsid w:val="00B84D8E"/>
    <w:rsid w:val="00B863D3"/>
    <w:rsid w:val="00B965AA"/>
    <w:rsid w:val="00BA36E8"/>
    <w:rsid w:val="00BB3F1A"/>
    <w:rsid w:val="00BB7B9F"/>
    <w:rsid w:val="00BC193B"/>
    <w:rsid w:val="00BD31D4"/>
    <w:rsid w:val="00BE5CDF"/>
    <w:rsid w:val="00C11DAF"/>
    <w:rsid w:val="00C1740E"/>
    <w:rsid w:val="00C20080"/>
    <w:rsid w:val="00C249EC"/>
    <w:rsid w:val="00C27C0F"/>
    <w:rsid w:val="00C30628"/>
    <w:rsid w:val="00C45530"/>
    <w:rsid w:val="00C50E2A"/>
    <w:rsid w:val="00C522F2"/>
    <w:rsid w:val="00C53557"/>
    <w:rsid w:val="00C567A3"/>
    <w:rsid w:val="00C672C1"/>
    <w:rsid w:val="00C85A25"/>
    <w:rsid w:val="00CA3C07"/>
    <w:rsid w:val="00CB63A3"/>
    <w:rsid w:val="00CC05AD"/>
    <w:rsid w:val="00CF09CB"/>
    <w:rsid w:val="00D02798"/>
    <w:rsid w:val="00D11182"/>
    <w:rsid w:val="00D17A0D"/>
    <w:rsid w:val="00D309F3"/>
    <w:rsid w:val="00D37AE9"/>
    <w:rsid w:val="00D466C5"/>
    <w:rsid w:val="00D54C3E"/>
    <w:rsid w:val="00D63DB6"/>
    <w:rsid w:val="00D840A9"/>
    <w:rsid w:val="00D95042"/>
    <w:rsid w:val="00DB55B4"/>
    <w:rsid w:val="00DB59B7"/>
    <w:rsid w:val="00DC6DF9"/>
    <w:rsid w:val="00DE452B"/>
    <w:rsid w:val="00DF01AC"/>
    <w:rsid w:val="00E10F23"/>
    <w:rsid w:val="00E216FE"/>
    <w:rsid w:val="00E4474F"/>
    <w:rsid w:val="00E5458D"/>
    <w:rsid w:val="00E56218"/>
    <w:rsid w:val="00E67D8F"/>
    <w:rsid w:val="00EA3F06"/>
    <w:rsid w:val="00EA6982"/>
    <w:rsid w:val="00EC2E6C"/>
    <w:rsid w:val="00EC7653"/>
    <w:rsid w:val="00EC7987"/>
    <w:rsid w:val="00ED6B46"/>
    <w:rsid w:val="00ED7294"/>
    <w:rsid w:val="00EE148C"/>
    <w:rsid w:val="00EE31AD"/>
    <w:rsid w:val="00EE41B7"/>
    <w:rsid w:val="00EF6981"/>
    <w:rsid w:val="00F02529"/>
    <w:rsid w:val="00F06CF2"/>
    <w:rsid w:val="00F07137"/>
    <w:rsid w:val="00F36A77"/>
    <w:rsid w:val="00F378D9"/>
    <w:rsid w:val="00F77A11"/>
    <w:rsid w:val="00F83AB9"/>
    <w:rsid w:val="00F8720E"/>
    <w:rsid w:val="00F92912"/>
    <w:rsid w:val="00F92EE3"/>
    <w:rsid w:val="00FC5224"/>
    <w:rsid w:val="00FD56C6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F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3C240E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C240E"/>
  </w:style>
  <w:style w:type="paragraph" w:styleId="Tekstpodstawowy">
    <w:name w:val="Body Text"/>
    <w:basedOn w:val="Normalny"/>
    <w:link w:val="TekstpodstawowyZnak"/>
    <w:uiPriority w:val="99"/>
    <w:unhideWhenUsed/>
    <w:rsid w:val="003C24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40E"/>
  </w:style>
  <w:style w:type="table" w:styleId="Tabela-Siatka">
    <w:name w:val="Table Grid"/>
    <w:basedOn w:val="Standardowy"/>
    <w:uiPriority w:val="39"/>
    <w:rsid w:val="002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B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8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7A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E9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D17A0D"/>
  </w:style>
  <w:style w:type="paragraph" w:customStyle="1" w:styleId="FirstParagraph">
    <w:name w:val="First Paragraph"/>
    <w:basedOn w:val="Tekstpodstawowy"/>
    <w:next w:val="Tekstpodstawowy"/>
    <w:qFormat/>
    <w:rsid w:val="00A41037"/>
    <w:pPr>
      <w:spacing w:before="180" w:after="180" w:line="240" w:lineRule="auto"/>
    </w:pPr>
    <w:rPr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6B"/>
  </w:style>
  <w:style w:type="paragraph" w:styleId="Stopka">
    <w:name w:val="footer"/>
    <w:basedOn w:val="Normalny"/>
    <w:link w:val="StopkaZnak"/>
    <w:uiPriority w:val="99"/>
    <w:unhideWhenUsed/>
    <w:rsid w:val="009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6B"/>
  </w:style>
  <w:style w:type="paragraph" w:styleId="Akapitzlist">
    <w:name w:val="List Paragraph"/>
    <w:basedOn w:val="Normalny"/>
    <w:uiPriority w:val="34"/>
    <w:qFormat/>
    <w:rsid w:val="00D9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3C240E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C240E"/>
  </w:style>
  <w:style w:type="paragraph" w:styleId="Tekstpodstawowy">
    <w:name w:val="Body Text"/>
    <w:basedOn w:val="Normalny"/>
    <w:link w:val="TekstpodstawowyZnak"/>
    <w:uiPriority w:val="99"/>
    <w:unhideWhenUsed/>
    <w:rsid w:val="003C24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40E"/>
  </w:style>
  <w:style w:type="table" w:styleId="Tabela-Siatka">
    <w:name w:val="Table Grid"/>
    <w:basedOn w:val="Standardowy"/>
    <w:uiPriority w:val="39"/>
    <w:rsid w:val="002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B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8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7A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E9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D17A0D"/>
  </w:style>
  <w:style w:type="paragraph" w:customStyle="1" w:styleId="FirstParagraph">
    <w:name w:val="First Paragraph"/>
    <w:basedOn w:val="Tekstpodstawowy"/>
    <w:next w:val="Tekstpodstawowy"/>
    <w:qFormat/>
    <w:rsid w:val="00A41037"/>
    <w:pPr>
      <w:spacing w:before="180" w:after="180" w:line="240" w:lineRule="auto"/>
    </w:pPr>
    <w:rPr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6B"/>
  </w:style>
  <w:style w:type="paragraph" w:styleId="Stopka">
    <w:name w:val="footer"/>
    <w:basedOn w:val="Normalny"/>
    <w:link w:val="StopkaZnak"/>
    <w:uiPriority w:val="99"/>
    <w:unhideWhenUsed/>
    <w:rsid w:val="009C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6B"/>
  </w:style>
  <w:style w:type="paragraph" w:styleId="Akapitzlist">
    <w:name w:val="List Paragraph"/>
    <w:basedOn w:val="Normalny"/>
    <w:uiPriority w:val="34"/>
    <w:qFormat/>
    <w:rsid w:val="00D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ldon@ukw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grodb@ukw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5512-EC43-470A-ADDF-C1747B0E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Saporowska Iwona</dc:creator>
  <cp:lastModifiedBy>UKW</cp:lastModifiedBy>
  <cp:revision>44</cp:revision>
  <cp:lastPrinted>2020-02-13T18:49:00Z</cp:lastPrinted>
  <dcterms:created xsi:type="dcterms:W3CDTF">2021-03-18T21:55:00Z</dcterms:created>
  <dcterms:modified xsi:type="dcterms:W3CDTF">2021-05-26T21:01:00Z</dcterms:modified>
</cp:coreProperties>
</file>